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B491D" w14:textId="77777777" w:rsidR="00BC2BEA" w:rsidRPr="000477E7" w:rsidRDefault="00BC2BEA" w:rsidP="00A42457">
      <w:pPr>
        <w:rPr>
          <w:rFonts w:ascii="Arial" w:hAnsi="Arial" w:cs="Arial"/>
        </w:rPr>
      </w:pPr>
    </w:p>
    <w:p w14:paraId="300B491E" w14:textId="77777777" w:rsidR="00BC2BEA" w:rsidRPr="000477E7" w:rsidRDefault="00BC2BEA">
      <w:pPr>
        <w:rPr>
          <w:rFonts w:ascii="Arial" w:hAnsi="Arial" w:cs="Arial"/>
        </w:rPr>
      </w:pPr>
    </w:p>
    <w:p w14:paraId="300B491F" w14:textId="77777777" w:rsidR="00BC2BEA" w:rsidRPr="000477E7" w:rsidRDefault="00BC2BEA">
      <w:pPr>
        <w:rPr>
          <w:rFonts w:ascii="Arial" w:hAnsi="Arial" w:cs="Arial"/>
        </w:rPr>
      </w:pPr>
    </w:p>
    <w:p w14:paraId="300B4920" w14:textId="77777777" w:rsidR="00BC2BEA" w:rsidRPr="000477E7" w:rsidRDefault="00BC2BEA">
      <w:pPr>
        <w:rPr>
          <w:rFonts w:ascii="Arial" w:hAnsi="Arial" w:cs="Arial"/>
        </w:rPr>
      </w:pPr>
    </w:p>
    <w:p w14:paraId="300B4921" w14:textId="77777777" w:rsidR="00BC2BEA" w:rsidRPr="000477E7" w:rsidRDefault="00BC2BEA">
      <w:pPr>
        <w:rPr>
          <w:rFonts w:ascii="Arial" w:hAnsi="Arial" w:cs="Arial"/>
        </w:rPr>
      </w:pPr>
    </w:p>
    <w:p w14:paraId="300B4922" w14:textId="77777777" w:rsidR="00BC2BEA" w:rsidRDefault="00BC2BEA" w:rsidP="00A42457">
      <w:pPr>
        <w:rPr>
          <w:rFonts w:ascii="Arial" w:hAnsi="Arial" w:cs="Arial"/>
        </w:rPr>
      </w:pPr>
    </w:p>
    <w:p w14:paraId="300B4923" w14:textId="77777777" w:rsidR="00875914" w:rsidRDefault="00875914" w:rsidP="00A42457">
      <w:pPr>
        <w:rPr>
          <w:rFonts w:ascii="Arial" w:hAnsi="Arial" w:cs="Arial"/>
        </w:rPr>
      </w:pPr>
    </w:p>
    <w:p w14:paraId="300B4924" w14:textId="77777777" w:rsidR="00875914" w:rsidRDefault="00875914" w:rsidP="00A42457">
      <w:pPr>
        <w:rPr>
          <w:rFonts w:ascii="Arial" w:hAnsi="Arial" w:cs="Arial"/>
        </w:rPr>
      </w:pPr>
    </w:p>
    <w:p w14:paraId="300B4925" w14:textId="77777777" w:rsidR="00875914" w:rsidRDefault="00875914" w:rsidP="00A42457">
      <w:pPr>
        <w:rPr>
          <w:rFonts w:ascii="Arial" w:hAnsi="Arial" w:cs="Arial"/>
        </w:rPr>
      </w:pPr>
    </w:p>
    <w:p w14:paraId="300B4926" w14:textId="77777777" w:rsidR="00875914" w:rsidRDefault="00875914" w:rsidP="00A42457">
      <w:pPr>
        <w:rPr>
          <w:rFonts w:ascii="Arial" w:hAnsi="Arial" w:cs="Arial"/>
        </w:rPr>
      </w:pPr>
    </w:p>
    <w:p w14:paraId="300B4927" w14:textId="77777777" w:rsidR="00875914" w:rsidRPr="000477E7" w:rsidRDefault="00875914" w:rsidP="00A42457">
      <w:pPr>
        <w:rPr>
          <w:rFonts w:ascii="Arial" w:hAnsi="Arial" w:cs="Arial"/>
        </w:rPr>
      </w:pPr>
    </w:p>
    <w:p w14:paraId="300B4928" w14:textId="77777777" w:rsidR="00BC2BEA" w:rsidRPr="000477E7" w:rsidRDefault="00BC2BEA">
      <w:pPr>
        <w:rPr>
          <w:rFonts w:ascii="Arial" w:hAnsi="Arial" w:cs="Arial"/>
        </w:rPr>
      </w:pPr>
    </w:p>
    <w:p w14:paraId="300B4929" w14:textId="77777777" w:rsidR="00BC2BEA" w:rsidRPr="000477E7" w:rsidRDefault="00BC2BEA">
      <w:pPr>
        <w:rPr>
          <w:rFonts w:ascii="Arial" w:hAnsi="Arial" w:cs="Arial"/>
        </w:rPr>
      </w:pPr>
    </w:p>
    <w:p w14:paraId="300B492A" w14:textId="77777777" w:rsidR="00875914" w:rsidRPr="00875914" w:rsidRDefault="00875914" w:rsidP="00875914">
      <w:pPr>
        <w:jc w:val="center"/>
        <w:rPr>
          <w:rFonts w:ascii="Arial" w:hAnsi="Arial" w:cs="Arial"/>
          <w:b/>
          <w:sz w:val="40"/>
        </w:rPr>
      </w:pPr>
      <w:r w:rsidRPr="00875914">
        <w:rPr>
          <w:rFonts w:ascii="Arial" w:hAnsi="Arial" w:cs="Arial"/>
          <w:b/>
          <w:sz w:val="40"/>
        </w:rPr>
        <w:t>GESTION DU SAV FTTH</w:t>
      </w:r>
    </w:p>
    <w:p w14:paraId="300B492B" w14:textId="77777777" w:rsidR="00875914" w:rsidRPr="00875914" w:rsidRDefault="00875914" w:rsidP="00875914">
      <w:pPr>
        <w:jc w:val="center"/>
        <w:rPr>
          <w:rFonts w:ascii="Arial" w:hAnsi="Arial" w:cs="Arial"/>
          <w:b/>
          <w:sz w:val="40"/>
        </w:rPr>
      </w:pPr>
    </w:p>
    <w:p w14:paraId="300B492C" w14:textId="77777777" w:rsidR="00875914" w:rsidRPr="00875914" w:rsidRDefault="00875914" w:rsidP="00875914">
      <w:pPr>
        <w:jc w:val="center"/>
        <w:rPr>
          <w:rFonts w:ascii="Arial" w:hAnsi="Arial" w:cs="Arial"/>
          <w:b/>
          <w:sz w:val="40"/>
        </w:rPr>
      </w:pPr>
      <w:r w:rsidRPr="00875914">
        <w:rPr>
          <w:rFonts w:ascii="Arial" w:hAnsi="Arial" w:cs="Arial"/>
          <w:b/>
          <w:sz w:val="40"/>
        </w:rPr>
        <w:t>Présentation technique</w:t>
      </w:r>
    </w:p>
    <w:p w14:paraId="300B492D" w14:textId="77777777" w:rsidR="00875914" w:rsidRDefault="00EB5964" w:rsidP="00875914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du protocole FTTH v3.0</w:t>
      </w:r>
    </w:p>
    <w:p w14:paraId="300B492E" w14:textId="77777777" w:rsidR="00875914" w:rsidRPr="00875914" w:rsidRDefault="00875914" w:rsidP="00875914">
      <w:pPr>
        <w:jc w:val="center"/>
        <w:rPr>
          <w:rFonts w:ascii="Arial" w:hAnsi="Arial" w:cs="Arial"/>
          <w:b/>
          <w:sz w:val="40"/>
        </w:rPr>
      </w:pPr>
    </w:p>
    <w:p w14:paraId="300B492F" w14:textId="7AB6B24F" w:rsidR="00BC2BEA" w:rsidRPr="000477E7" w:rsidRDefault="00875914" w:rsidP="00875914">
      <w:pPr>
        <w:jc w:val="center"/>
        <w:rPr>
          <w:rFonts w:ascii="Arial" w:hAnsi="Arial" w:cs="Arial"/>
        </w:rPr>
      </w:pPr>
      <w:r w:rsidRPr="00875914">
        <w:rPr>
          <w:rFonts w:ascii="Arial" w:hAnsi="Arial" w:cs="Arial"/>
        </w:rPr>
        <w:t>Version 0.</w:t>
      </w:r>
      <w:r w:rsidR="001B4991">
        <w:rPr>
          <w:rFonts w:ascii="Arial" w:hAnsi="Arial" w:cs="Arial"/>
        </w:rPr>
        <w:t>4</w:t>
      </w:r>
    </w:p>
    <w:p w14:paraId="300B4930" w14:textId="77777777" w:rsidR="00BC2BEA" w:rsidRPr="000477E7" w:rsidRDefault="00BC2BEA">
      <w:pPr>
        <w:rPr>
          <w:rFonts w:ascii="Arial" w:hAnsi="Arial" w:cs="Arial"/>
        </w:rPr>
      </w:pPr>
    </w:p>
    <w:p w14:paraId="300B4931" w14:textId="77777777" w:rsidR="00BC2BEA" w:rsidRPr="000477E7" w:rsidRDefault="00BC2BEA">
      <w:pPr>
        <w:rPr>
          <w:rFonts w:ascii="Arial" w:hAnsi="Arial" w:cs="Arial"/>
        </w:rPr>
      </w:pPr>
    </w:p>
    <w:p w14:paraId="300B4932" w14:textId="77777777" w:rsidR="00BC2BEA" w:rsidRPr="000477E7" w:rsidRDefault="00BC2BEA">
      <w:pPr>
        <w:rPr>
          <w:rFonts w:ascii="Arial" w:hAnsi="Arial" w:cs="Arial"/>
        </w:rPr>
      </w:pPr>
    </w:p>
    <w:p w14:paraId="300B4933" w14:textId="77777777" w:rsidR="00BC2BEA" w:rsidRPr="000477E7" w:rsidRDefault="00BC2BEA">
      <w:pPr>
        <w:rPr>
          <w:rFonts w:ascii="Arial" w:hAnsi="Arial" w:cs="Arial"/>
        </w:rPr>
      </w:pPr>
    </w:p>
    <w:p w14:paraId="300B4934" w14:textId="77777777" w:rsidR="00BC2BEA" w:rsidRDefault="00BC2BEA">
      <w:pPr>
        <w:rPr>
          <w:rFonts w:ascii="Arial" w:hAnsi="Arial" w:cs="Arial"/>
        </w:rPr>
      </w:pPr>
    </w:p>
    <w:p w14:paraId="300B4935" w14:textId="77777777" w:rsidR="00875914" w:rsidRDefault="00875914">
      <w:pPr>
        <w:rPr>
          <w:rFonts w:ascii="Arial" w:hAnsi="Arial" w:cs="Arial"/>
        </w:rPr>
      </w:pPr>
    </w:p>
    <w:p w14:paraId="300B4936" w14:textId="77777777" w:rsidR="00875914" w:rsidRDefault="00875914">
      <w:pPr>
        <w:rPr>
          <w:rFonts w:ascii="Arial" w:hAnsi="Arial" w:cs="Arial"/>
        </w:rPr>
      </w:pPr>
    </w:p>
    <w:p w14:paraId="300B4937" w14:textId="77777777" w:rsidR="00875914" w:rsidRDefault="00875914">
      <w:pPr>
        <w:rPr>
          <w:rFonts w:ascii="Arial" w:hAnsi="Arial" w:cs="Arial"/>
        </w:rPr>
      </w:pPr>
    </w:p>
    <w:p w14:paraId="300B4938" w14:textId="77777777" w:rsidR="00875914" w:rsidRDefault="00875914">
      <w:pPr>
        <w:rPr>
          <w:rFonts w:ascii="Arial" w:hAnsi="Arial" w:cs="Arial"/>
        </w:rPr>
      </w:pPr>
    </w:p>
    <w:p w14:paraId="300B4939" w14:textId="77777777" w:rsidR="00875914" w:rsidRPr="000477E7" w:rsidRDefault="00875914">
      <w:pPr>
        <w:rPr>
          <w:rFonts w:ascii="Arial" w:hAnsi="Arial" w:cs="Arial"/>
        </w:rPr>
      </w:pPr>
    </w:p>
    <w:p w14:paraId="300B493A" w14:textId="77777777" w:rsidR="00BC2BEA" w:rsidRPr="000477E7" w:rsidRDefault="00BC2BEA">
      <w:pPr>
        <w:rPr>
          <w:rFonts w:ascii="Arial" w:hAnsi="Arial" w:cs="Arial"/>
        </w:rPr>
      </w:pPr>
    </w:p>
    <w:p w14:paraId="300B493B" w14:textId="77777777" w:rsidR="00BC2BEA" w:rsidRPr="000477E7" w:rsidRDefault="00BC2BEA">
      <w:pPr>
        <w:rPr>
          <w:rFonts w:ascii="Arial" w:hAnsi="Arial" w:cs="Arial"/>
        </w:rPr>
      </w:pPr>
    </w:p>
    <w:p w14:paraId="300B493C" w14:textId="77777777" w:rsidR="00DE6E3B" w:rsidRDefault="00DE6E3B">
      <w:pPr>
        <w:rPr>
          <w:rFonts w:ascii="Arial" w:hAnsi="Arial" w:cs="Arial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"/>
        <w:gridCol w:w="1559"/>
        <w:gridCol w:w="1843"/>
        <w:gridCol w:w="4961"/>
      </w:tblGrid>
      <w:tr w:rsidR="00875914" w14:paraId="300B493E" w14:textId="77777777" w:rsidTr="00163FA7">
        <w:trPr>
          <w:cantSplit/>
        </w:trPr>
        <w:tc>
          <w:tcPr>
            <w:tcW w:w="93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3D" w14:textId="77777777" w:rsidR="00875914" w:rsidRPr="00C611C2" w:rsidRDefault="00875914" w:rsidP="00163FA7">
            <w:pPr>
              <w:spacing w:before="120" w:after="120"/>
              <w:jc w:val="center"/>
              <w:rPr>
                <w:rStyle w:val="TABL02CaractereGRAS"/>
              </w:rPr>
            </w:pPr>
            <w:r w:rsidRPr="00C611C2">
              <w:rPr>
                <w:rStyle w:val="TABL02CaractereGRAS"/>
              </w:rPr>
              <w:t>SUIVI DES VERSIONS</w:t>
            </w:r>
          </w:p>
        </w:tc>
      </w:tr>
      <w:tr w:rsidR="00875914" w14:paraId="300B4943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3F" w14:textId="77777777" w:rsidR="00875914" w:rsidRDefault="00875914" w:rsidP="00163FA7">
            <w:pPr>
              <w:pStyle w:val="TABL02TexteNoir"/>
            </w:pPr>
            <w:r>
              <w:t>Version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0" w14:textId="77777777" w:rsidR="00875914" w:rsidRDefault="00875914" w:rsidP="00163FA7">
            <w:pPr>
              <w:pStyle w:val="TABL02TexteNoir"/>
            </w:pPr>
            <w:r>
              <w:t>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1" w14:textId="77777777" w:rsidR="00875914" w:rsidRDefault="00875914" w:rsidP="00163FA7">
            <w:pPr>
              <w:pStyle w:val="TABL02TexteNoir"/>
            </w:pPr>
            <w:r>
              <w:t>Nom du rédacteur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2" w14:textId="77777777" w:rsidR="00875914" w:rsidRDefault="00875914" w:rsidP="00163FA7">
            <w:pPr>
              <w:pStyle w:val="TABL02TexteNoir"/>
            </w:pPr>
            <w:r>
              <w:t>Nature de la modification</w:t>
            </w:r>
          </w:p>
        </w:tc>
      </w:tr>
      <w:tr w:rsidR="00875914" w14:paraId="300B4948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4" w14:textId="77777777" w:rsidR="00875914" w:rsidRDefault="00EB5964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fldChar w:fldCharType="begin"/>
            </w:r>
            <w:r>
              <w:rPr>
                <w:sz w:val="22"/>
                <w:lang w:val="en-GB"/>
              </w:rPr>
              <w:instrText xml:space="preserve"> KEYWORDS  \* MERGEFORMAT </w:instrText>
            </w:r>
            <w:r>
              <w:rPr>
                <w:sz w:val="22"/>
                <w:lang w:val="en-GB"/>
              </w:rPr>
              <w:fldChar w:fldCharType="separate"/>
            </w:r>
            <w:r w:rsidR="00875914">
              <w:rPr>
                <w:sz w:val="22"/>
                <w:lang w:val="en-GB"/>
              </w:rPr>
              <w:t>0.0</w:t>
            </w:r>
            <w:r>
              <w:rPr>
                <w:sz w:val="22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5" w14:textId="77777777" w:rsidR="00875914" w:rsidRDefault="00EB5964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24/06/2019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6" w14:textId="77777777" w:rsidR="00875914" w:rsidRDefault="00EB5964" w:rsidP="00163FA7">
            <w:pPr>
              <w:pStyle w:val="TABL02TexteNoir"/>
              <w:rPr>
                <w:sz w:val="22"/>
                <w:lang w:val="en-GB"/>
              </w:rPr>
            </w:pPr>
            <w:proofErr w:type="spellStart"/>
            <w:r>
              <w:rPr>
                <w:sz w:val="22"/>
                <w:lang w:val="en-GB"/>
              </w:rPr>
              <w:t>C.Bertin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7" w14:textId="77777777" w:rsidR="00875914" w:rsidRDefault="00875914" w:rsidP="00163FA7">
            <w:pPr>
              <w:pStyle w:val="TABL02TexteNoir"/>
              <w:rPr>
                <w:sz w:val="22"/>
              </w:rPr>
            </w:pPr>
            <w:r>
              <w:rPr>
                <w:sz w:val="22"/>
              </w:rPr>
              <w:t>Création du draft</w:t>
            </w:r>
          </w:p>
        </w:tc>
      </w:tr>
      <w:tr w:rsidR="00875914" w:rsidRPr="00875914" w14:paraId="300B494D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9" w14:textId="773EB7B9" w:rsidR="00875914" w:rsidRPr="00875914" w:rsidRDefault="00526B95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0.1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A" w14:textId="338CA8BA" w:rsidR="00875914" w:rsidRDefault="00526B95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01/10/2019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B" w14:textId="519C3533" w:rsidR="00875914" w:rsidRDefault="00526B95" w:rsidP="00163FA7">
            <w:pPr>
              <w:pStyle w:val="TABL02TexteNoir"/>
              <w:rPr>
                <w:sz w:val="22"/>
                <w:lang w:val="en-GB"/>
              </w:rPr>
            </w:pPr>
            <w:proofErr w:type="spellStart"/>
            <w:r>
              <w:rPr>
                <w:sz w:val="22"/>
                <w:lang w:val="en-GB"/>
              </w:rPr>
              <w:t>M.Amraoui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C" w14:textId="48369B04" w:rsidR="00875914" w:rsidRPr="00EB5964" w:rsidRDefault="00526B95" w:rsidP="00163FA7">
            <w:pPr>
              <w:pStyle w:val="TABL02TexteNoir"/>
              <w:rPr>
                <w:sz w:val="22"/>
              </w:rPr>
            </w:pPr>
            <w:r>
              <w:rPr>
                <w:sz w:val="22"/>
              </w:rPr>
              <w:t>Mise à jour de la matrice des codes retours</w:t>
            </w:r>
          </w:p>
        </w:tc>
      </w:tr>
      <w:tr w:rsidR="00875914" w:rsidRPr="00875914" w14:paraId="300B4952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E" w14:textId="6013AA65" w:rsidR="00875914" w:rsidRPr="00875914" w:rsidRDefault="009F72F6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0.2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4F" w14:textId="58E5E001" w:rsidR="00875914" w:rsidRDefault="009F72F6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21/10/2019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0" w14:textId="78DCBF12" w:rsidR="00875914" w:rsidRDefault="009F72F6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GT SAV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1" w14:textId="15E5F6E2" w:rsidR="00875914" w:rsidRPr="00875914" w:rsidRDefault="009F72F6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Validation suite à </w:t>
            </w:r>
            <w:proofErr w:type="spellStart"/>
            <w:r>
              <w:rPr>
                <w:sz w:val="22"/>
                <w:lang w:val="en-GB"/>
              </w:rPr>
              <w:t>relecture</w:t>
            </w:r>
            <w:proofErr w:type="spellEnd"/>
          </w:p>
        </w:tc>
      </w:tr>
      <w:tr w:rsidR="00875914" w:rsidRPr="00875914" w14:paraId="300B4957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3" w14:textId="2300997F" w:rsidR="00875914" w:rsidRPr="00875914" w:rsidRDefault="00E1137F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0.3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4" w14:textId="4E7921A1" w:rsidR="00875914" w:rsidRDefault="00E1137F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28/01/2021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5" w14:textId="486A4615" w:rsidR="00875914" w:rsidRDefault="00E1137F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APNF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6" w14:textId="64340623" w:rsidR="00875914" w:rsidRPr="00EB5964" w:rsidRDefault="00E1137F" w:rsidP="00163FA7">
            <w:pPr>
              <w:pStyle w:val="TABL02TexteNoir"/>
              <w:rPr>
                <w:sz w:val="22"/>
              </w:rPr>
            </w:pPr>
            <w:r>
              <w:rPr>
                <w:sz w:val="22"/>
              </w:rPr>
              <w:t xml:space="preserve">Correction incohérences et rajout sur </w:t>
            </w:r>
            <w:proofErr w:type="spellStart"/>
            <w:r>
              <w:rPr>
                <w:sz w:val="22"/>
              </w:rPr>
              <w:t>sytème</w:t>
            </w:r>
            <w:proofErr w:type="spellEnd"/>
            <w:r>
              <w:rPr>
                <w:sz w:val="22"/>
              </w:rPr>
              <w:t xml:space="preserve"> d’authentification (chapitre 3</w:t>
            </w:r>
            <w:r w:rsidR="003C05C2">
              <w:rPr>
                <w:sz w:val="22"/>
              </w:rPr>
              <w:t>.3</w:t>
            </w:r>
            <w:r>
              <w:rPr>
                <w:sz w:val="22"/>
              </w:rPr>
              <w:t>)</w:t>
            </w:r>
          </w:p>
        </w:tc>
      </w:tr>
      <w:tr w:rsidR="00875914" w:rsidRPr="00875914" w14:paraId="300B495C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8" w14:textId="7956E046" w:rsidR="00875914" w:rsidRPr="00875914" w:rsidRDefault="001B4991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0.4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9" w14:textId="7971FC38" w:rsidR="00875914" w:rsidRPr="00352846" w:rsidRDefault="001B4991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30/08/2021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A" w14:textId="181865E7" w:rsidR="00875914" w:rsidRDefault="001B4991" w:rsidP="00163FA7">
            <w:pPr>
              <w:pStyle w:val="TABL02TexteNoi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C. Gerard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B" w14:textId="0BD8EDA0" w:rsidR="00875914" w:rsidRPr="00EB5964" w:rsidRDefault="001B4991" w:rsidP="00875914">
            <w:pPr>
              <w:pStyle w:val="TABL02TexteNoir"/>
              <w:rPr>
                <w:sz w:val="22"/>
              </w:rPr>
            </w:pPr>
            <w:r>
              <w:rPr>
                <w:sz w:val="22"/>
              </w:rPr>
              <w:t>Correction coquille dans le numéro de code erreur page 17 (</w:t>
            </w:r>
            <w:r w:rsidRPr="001B4991">
              <w:rPr>
                <w:sz w:val="22"/>
              </w:rPr>
              <w:t xml:space="preserve">Exemple d’exception </w:t>
            </w:r>
            <w:proofErr w:type="spellStart"/>
            <w:r w:rsidRPr="001B4991">
              <w:rPr>
                <w:sz w:val="22"/>
              </w:rPr>
              <w:t>Fault</w:t>
            </w:r>
            <w:proofErr w:type="spellEnd"/>
            <w:r>
              <w:rPr>
                <w:sz w:val="22"/>
              </w:rPr>
              <w:t>)</w:t>
            </w:r>
          </w:p>
        </w:tc>
      </w:tr>
      <w:tr w:rsidR="00352846" w:rsidRPr="00875914" w14:paraId="300B4961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D" w14:textId="77777777" w:rsidR="00352846" w:rsidRPr="00875914" w:rsidRDefault="0035284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E" w14:textId="77777777" w:rsidR="00352846" w:rsidRPr="00352846" w:rsidRDefault="0035284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5F" w14:textId="77777777" w:rsidR="00352846" w:rsidRDefault="0035284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60" w14:textId="77777777" w:rsidR="00352846" w:rsidRPr="00EB5964" w:rsidRDefault="00352846" w:rsidP="00875914">
            <w:pPr>
              <w:pStyle w:val="TABL02TexteNoir"/>
              <w:rPr>
                <w:sz w:val="22"/>
              </w:rPr>
            </w:pPr>
          </w:p>
        </w:tc>
      </w:tr>
      <w:tr w:rsidR="003111F6" w:rsidRPr="00875914" w14:paraId="300B4966" w14:textId="77777777" w:rsidTr="00163FA7">
        <w:trPr>
          <w:cantSplit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62" w14:textId="77777777" w:rsidR="003111F6" w:rsidRDefault="003111F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63" w14:textId="77777777" w:rsidR="003111F6" w:rsidRPr="00352846" w:rsidRDefault="003111F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64" w14:textId="77777777" w:rsidR="003111F6" w:rsidRDefault="003111F6" w:rsidP="00163FA7">
            <w:pPr>
              <w:pStyle w:val="TABL02TexteNoir"/>
              <w:rPr>
                <w:sz w:val="22"/>
                <w:lang w:val="en-GB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965" w14:textId="77777777" w:rsidR="003111F6" w:rsidRPr="00EB5964" w:rsidRDefault="003111F6" w:rsidP="003111F6">
            <w:pPr>
              <w:pStyle w:val="TABL02TexteNoir"/>
              <w:rPr>
                <w:sz w:val="22"/>
              </w:rPr>
            </w:pPr>
          </w:p>
        </w:tc>
      </w:tr>
    </w:tbl>
    <w:p w14:paraId="300B4967" w14:textId="77777777" w:rsidR="00DE6E3B" w:rsidRDefault="00DE6E3B">
      <w:pPr>
        <w:rPr>
          <w:rFonts w:ascii="Arial" w:hAnsi="Arial" w:cs="Arial"/>
        </w:rPr>
      </w:pPr>
    </w:p>
    <w:p w14:paraId="300B4968" w14:textId="77777777" w:rsidR="00DE6E3B" w:rsidRDefault="00DE6E3B">
      <w:pPr>
        <w:rPr>
          <w:rFonts w:ascii="Arial" w:hAnsi="Arial" w:cs="Arial"/>
        </w:rPr>
      </w:pPr>
    </w:p>
    <w:p w14:paraId="300B4969" w14:textId="77777777" w:rsidR="00DE6E3B" w:rsidRDefault="00DE6E3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0B496A" w14:textId="77777777" w:rsidR="00DE6E3B" w:rsidRDefault="00DE6E3B">
      <w:pPr>
        <w:rPr>
          <w:rFonts w:ascii="Arial" w:hAnsi="Arial" w:cs="Arial"/>
        </w:rPr>
      </w:pPr>
    </w:p>
    <w:p w14:paraId="300B496B" w14:textId="77777777" w:rsidR="00DE6E3B" w:rsidRPr="000477E7" w:rsidRDefault="00DE6E3B">
      <w:pPr>
        <w:rPr>
          <w:rFonts w:ascii="Arial" w:hAnsi="Arial" w:cs="Arial"/>
        </w:rPr>
      </w:pPr>
    </w:p>
    <w:p w14:paraId="300B496C" w14:textId="77777777" w:rsidR="00BC2BEA" w:rsidRPr="000477E7" w:rsidRDefault="00BC2BEA" w:rsidP="00DA789F">
      <w:pPr>
        <w:pStyle w:val="01SOMMTitre"/>
        <w:ind w:left="0"/>
        <w:rPr>
          <w:rFonts w:cs="Arial"/>
          <w:sz w:val="24"/>
          <w:szCs w:val="24"/>
        </w:rPr>
      </w:pPr>
      <w:r w:rsidRPr="000477E7">
        <w:rPr>
          <w:rFonts w:cs="Arial"/>
          <w:sz w:val="24"/>
          <w:szCs w:val="24"/>
        </w:rPr>
        <w:t>Sommaire</w:t>
      </w:r>
    </w:p>
    <w:p w14:paraId="0B763A6A" w14:textId="49885ED7" w:rsidR="00766521" w:rsidRDefault="0036157F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0477E7">
        <w:rPr>
          <w:szCs w:val="24"/>
        </w:rPr>
        <w:fldChar w:fldCharType="begin"/>
      </w:r>
      <w:r w:rsidR="00BC2BEA" w:rsidRPr="000477E7">
        <w:rPr>
          <w:szCs w:val="24"/>
        </w:rPr>
        <w:instrText xml:space="preserve"> TOC \o "3-3" \t "Titre 1;1;Titre 2;2;Titre;1" </w:instrText>
      </w:r>
      <w:r w:rsidRPr="000477E7">
        <w:rPr>
          <w:szCs w:val="24"/>
        </w:rPr>
        <w:fldChar w:fldCharType="separate"/>
      </w:r>
      <w:r w:rsidR="00766521" w:rsidRPr="00A40B27">
        <w:rPr>
          <w:rFonts w:cs="Times New Roman"/>
          <w:b/>
          <w:noProof/>
        </w:rPr>
        <w:t>1.</w:t>
      </w:r>
      <w:r w:rsidR="00766521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="00766521" w:rsidRPr="00A40B27">
        <w:rPr>
          <w:rFonts w:cs="Arial"/>
          <w:noProof/>
        </w:rPr>
        <w:t>Contexte et objectifs</w:t>
      </w:r>
      <w:r w:rsidR="00766521">
        <w:rPr>
          <w:noProof/>
        </w:rPr>
        <w:tab/>
      </w:r>
      <w:r w:rsidR="00766521">
        <w:rPr>
          <w:noProof/>
        </w:rPr>
        <w:fldChar w:fldCharType="begin"/>
      </w:r>
      <w:r w:rsidR="00766521">
        <w:rPr>
          <w:noProof/>
        </w:rPr>
        <w:instrText xml:space="preserve"> PAGEREF _Toc70701311 \h </w:instrText>
      </w:r>
      <w:r w:rsidR="00766521">
        <w:rPr>
          <w:noProof/>
        </w:rPr>
      </w:r>
      <w:r w:rsidR="00766521">
        <w:rPr>
          <w:noProof/>
        </w:rPr>
        <w:fldChar w:fldCharType="separate"/>
      </w:r>
      <w:r w:rsidR="0056295B">
        <w:rPr>
          <w:noProof/>
        </w:rPr>
        <w:t>3</w:t>
      </w:r>
      <w:r w:rsidR="00766521">
        <w:rPr>
          <w:noProof/>
        </w:rPr>
        <w:fldChar w:fldCharType="end"/>
      </w:r>
    </w:p>
    <w:p w14:paraId="51ABB22C" w14:textId="342CAC01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Objet du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_Toc70701312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3</w:t>
      </w:r>
      <w:r>
        <w:rPr>
          <w:noProof/>
        </w:rPr>
        <w:fldChar w:fldCharType="end"/>
      </w:r>
    </w:p>
    <w:p w14:paraId="42DF2EA1" w14:textId="217DF858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Lexique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_Toc70701313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4</w:t>
      </w:r>
      <w:r>
        <w:rPr>
          <w:noProof/>
        </w:rPr>
        <w:fldChar w:fldCharType="end"/>
      </w:r>
    </w:p>
    <w:p w14:paraId="070CBEDE" w14:textId="1FC10FE1" w:rsidR="00766521" w:rsidRDefault="00766521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Protocole SAV FTTH v3.0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_Toc70701314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5</w:t>
      </w:r>
      <w:r>
        <w:rPr>
          <w:noProof/>
        </w:rPr>
        <w:fldChar w:fldCharType="end"/>
      </w:r>
    </w:p>
    <w:p w14:paraId="0F02FF1A" w14:textId="0B49FE4E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Généralités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_Toc70701315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5</w:t>
      </w:r>
      <w:r>
        <w:rPr>
          <w:noProof/>
        </w:rPr>
        <w:fldChar w:fldCharType="end"/>
      </w:r>
    </w:p>
    <w:p w14:paraId="0101419F" w14:textId="1169A176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Cycle de vie du ticket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_Toc70701316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7</w:t>
      </w:r>
      <w:r>
        <w:rPr>
          <w:noProof/>
        </w:rPr>
        <w:fldChar w:fldCharType="end"/>
      </w:r>
    </w:p>
    <w:p w14:paraId="283F1494" w14:textId="4075EDE1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Règles des échanges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_Toc70701317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8</w:t>
      </w:r>
      <w:r>
        <w:rPr>
          <w:noProof/>
        </w:rPr>
        <w:fldChar w:fldCharType="end"/>
      </w:r>
    </w:p>
    <w:p w14:paraId="170544DD" w14:textId="649C7C01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2.4.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Principe des échanges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_Toc70701318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8</w:t>
      </w:r>
      <w:r>
        <w:rPr>
          <w:noProof/>
        </w:rPr>
        <w:fldChar w:fldCharType="end"/>
      </w:r>
    </w:p>
    <w:p w14:paraId="402FA21F" w14:textId="69F45901" w:rsidR="00766521" w:rsidRDefault="00766521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b/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Protocole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_Toc70701319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9</w:t>
      </w:r>
      <w:r>
        <w:rPr>
          <w:noProof/>
        </w:rPr>
        <w:fldChar w:fldCharType="end"/>
      </w:r>
    </w:p>
    <w:p w14:paraId="7E6B5A8F" w14:textId="5ED48A17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3.1.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Explication des onglets du protocole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_Toc70701320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9</w:t>
      </w:r>
      <w:r>
        <w:rPr>
          <w:noProof/>
        </w:rPr>
        <w:fldChar w:fldCharType="end"/>
      </w:r>
    </w:p>
    <w:p w14:paraId="777E19A1" w14:textId="31633651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3.2.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Sécurité des échanges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_Toc70701321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10</w:t>
      </w:r>
      <w:r>
        <w:rPr>
          <w:noProof/>
        </w:rPr>
        <w:fldChar w:fldCharType="end"/>
      </w:r>
    </w:p>
    <w:p w14:paraId="3BAA3517" w14:textId="790C0AE8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3.3.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Système d’authentification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_Toc70701322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10</w:t>
      </w:r>
      <w:r>
        <w:rPr>
          <w:noProof/>
        </w:rPr>
        <w:fldChar w:fldCharType="end"/>
      </w:r>
    </w:p>
    <w:p w14:paraId="0BC39A16" w14:textId="74340E23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3.4.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Liste des Webméthodes présentées par l’OI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_Toc70701323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10</w:t>
      </w:r>
      <w:r>
        <w:rPr>
          <w:noProof/>
        </w:rPr>
        <w:fldChar w:fldCharType="end"/>
      </w:r>
    </w:p>
    <w:p w14:paraId="69FAF297" w14:textId="44841E52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3.5.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Liste des Webméthodes présentées par l’OC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_Toc70701324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11</w:t>
      </w:r>
      <w:r>
        <w:rPr>
          <w:noProof/>
        </w:rPr>
        <w:fldChar w:fldCharType="end"/>
      </w:r>
    </w:p>
    <w:p w14:paraId="5B397853" w14:textId="6657574A" w:rsidR="00766521" w:rsidRDefault="00766521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b/>
          <w:noProof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Description méthode « getTroubleTicketByKey 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_Toc70701325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12</w:t>
      </w:r>
      <w:r>
        <w:rPr>
          <w:noProof/>
        </w:rPr>
        <w:fldChar w:fldCharType="end"/>
      </w:r>
    </w:p>
    <w:p w14:paraId="46C9F074" w14:textId="3FD5E38B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4.1.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Partie Requête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_Toc70701326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12</w:t>
      </w:r>
      <w:r>
        <w:rPr>
          <w:noProof/>
        </w:rPr>
        <w:fldChar w:fldCharType="end"/>
      </w:r>
    </w:p>
    <w:p w14:paraId="4C1A65FC" w14:textId="591AD826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4.2.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Partie réponse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_Toc70701327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12</w:t>
      </w:r>
      <w:r>
        <w:rPr>
          <w:noProof/>
        </w:rPr>
        <w:fldChar w:fldCharType="end"/>
      </w:r>
    </w:p>
    <w:p w14:paraId="2BC75834" w14:textId="21D5F9B1" w:rsidR="00766521" w:rsidRDefault="00766521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b/>
          <w:noProof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Description Codes Erreur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_Toc70701328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15</w:t>
      </w:r>
      <w:r>
        <w:rPr>
          <w:noProof/>
        </w:rPr>
        <w:fldChar w:fldCharType="end"/>
      </w:r>
    </w:p>
    <w:p w14:paraId="198F8CB3" w14:textId="1F08B3B0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5.1.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Erreur  fonctionnelle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_Toc70701329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15</w:t>
      </w:r>
      <w:r>
        <w:rPr>
          <w:noProof/>
        </w:rPr>
        <w:fldChar w:fldCharType="end"/>
      </w:r>
    </w:p>
    <w:p w14:paraId="33155F48" w14:textId="1D35D982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5.2.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Erreur 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_Toc70701330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17</w:t>
      </w:r>
      <w:r>
        <w:rPr>
          <w:noProof/>
        </w:rPr>
        <w:fldChar w:fldCharType="end"/>
      </w:r>
    </w:p>
    <w:p w14:paraId="55F52618" w14:textId="56CF438A" w:rsidR="00766521" w:rsidRDefault="00766521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b/>
          <w:noProof/>
        </w:rPr>
        <w:t>6.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Annexe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_Toc70701331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18</w:t>
      </w:r>
      <w:r>
        <w:rPr>
          <w:noProof/>
        </w:rPr>
        <w:fldChar w:fldCharType="end"/>
      </w:r>
    </w:p>
    <w:p w14:paraId="38C357DC" w14:textId="1E45DDF9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6.1.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WSDL et XSD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_Toc70701332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18</w:t>
      </w:r>
      <w:r>
        <w:rPr>
          <w:noProof/>
        </w:rPr>
        <w:fldChar w:fldCharType="end"/>
      </w:r>
    </w:p>
    <w:p w14:paraId="390E7767" w14:textId="24A34091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6.2.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Exemple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_Toc70701333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18</w:t>
      </w:r>
      <w:r>
        <w:rPr>
          <w:noProof/>
        </w:rPr>
        <w:fldChar w:fldCharType="end"/>
      </w:r>
    </w:p>
    <w:p w14:paraId="7B077425" w14:textId="216C30C4" w:rsidR="00766521" w:rsidRDefault="00766521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40B27">
        <w:rPr>
          <w:rFonts w:cs="Times New Roman"/>
          <w:noProof/>
          <w:color w:val="009FC3"/>
        </w:rPr>
        <w:t>6.3.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A40B27">
        <w:rPr>
          <w:rFonts w:cs="Arial"/>
          <w:noProof/>
        </w:rPr>
        <w:t>Modalité des tests entre l’OI et l’OC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_Toc70701334 \h </w:instrText>
      </w:r>
      <w:r>
        <w:rPr>
          <w:noProof/>
        </w:rPr>
      </w:r>
      <w:r>
        <w:rPr>
          <w:noProof/>
        </w:rPr>
        <w:fldChar w:fldCharType="separate"/>
      </w:r>
      <w:r w:rsidR="0056295B">
        <w:rPr>
          <w:noProof/>
        </w:rPr>
        <w:t>18</w:t>
      </w:r>
      <w:r>
        <w:rPr>
          <w:noProof/>
        </w:rPr>
        <w:fldChar w:fldCharType="end"/>
      </w:r>
    </w:p>
    <w:p w14:paraId="300B498B" w14:textId="67FFA574" w:rsidR="00BC2BEA" w:rsidRPr="000477E7" w:rsidRDefault="0036157F" w:rsidP="00DE6E3B">
      <w:pPr>
        <w:rPr>
          <w:rFonts w:ascii="Arial" w:hAnsi="Arial" w:cs="Arial"/>
        </w:rPr>
      </w:pPr>
      <w:r w:rsidRPr="000477E7">
        <w:rPr>
          <w:rFonts w:ascii="Arial" w:hAnsi="Arial" w:cs="Arial"/>
        </w:rPr>
        <w:fldChar w:fldCharType="end"/>
      </w:r>
    </w:p>
    <w:p w14:paraId="300B498C" w14:textId="77777777" w:rsidR="00BC2BEA" w:rsidRPr="000477E7" w:rsidRDefault="00BC2BEA" w:rsidP="00A42457">
      <w:pPr>
        <w:rPr>
          <w:rFonts w:ascii="Arial" w:hAnsi="Arial" w:cs="Arial"/>
        </w:rPr>
      </w:pPr>
    </w:p>
    <w:p w14:paraId="300B498D" w14:textId="77777777" w:rsidR="00BC2BEA" w:rsidRPr="000477E7" w:rsidRDefault="00BC2BEA" w:rsidP="00A42457">
      <w:pPr>
        <w:rPr>
          <w:rFonts w:ascii="Arial" w:hAnsi="Arial" w:cs="Arial"/>
        </w:rPr>
      </w:pPr>
    </w:p>
    <w:p w14:paraId="300B498E" w14:textId="77777777" w:rsidR="00BC2BEA" w:rsidRPr="000477E7" w:rsidRDefault="00BC2BEA" w:rsidP="00A42457">
      <w:pPr>
        <w:rPr>
          <w:rFonts w:ascii="Arial" w:hAnsi="Arial" w:cs="Arial"/>
        </w:rPr>
      </w:pPr>
    </w:p>
    <w:p w14:paraId="300B498F" w14:textId="77777777" w:rsidR="00BC2BEA" w:rsidRPr="000477E7" w:rsidRDefault="00BC2BEA" w:rsidP="00A42457">
      <w:pPr>
        <w:rPr>
          <w:rFonts w:ascii="Arial" w:hAnsi="Arial" w:cs="Arial"/>
        </w:rPr>
      </w:pPr>
    </w:p>
    <w:p w14:paraId="300B4990" w14:textId="77777777" w:rsidR="00BC2BEA" w:rsidRPr="000477E7" w:rsidRDefault="00BC2BEA" w:rsidP="00A42457">
      <w:pPr>
        <w:rPr>
          <w:rFonts w:ascii="Arial" w:hAnsi="Arial" w:cs="Arial"/>
        </w:rPr>
      </w:pPr>
    </w:p>
    <w:p w14:paraId="300B4991" w14:textId="77777777" w:rsidR="00BC2BEA" w:rsidRPr="000477E7" w:rsidRDefault="00BC2BEA">
      <w:pPr>
        <w:rPr>
          <w:rFonts w:ascii="Arial" w:hAnsi="Arial" w:cs="Arial"/>
        </w:rPr>
        <w:sectPr w:rsidR="00BC2BEA" w:rsidRPr="000477E7" w:rsidSect="004F2263">
          <w:headerReference w:type="even" r:id="rId11"/>
          <w:headerReference w:type="default" r:id="rId12"/>
          <w:footerReference w:type="default" r:id="rId13"/>
          <w:headerReference w:type="first" r:id="rId14"/>
          <w:pgSz w:w="11900" w:h="16840"/>
          <w:pgMar w:top="851" w:right="851" w:bottom="567" w:left="1418" w:header="0" w:footer="284" w:gutter="0"/>
          <w:cols w:space="708"/>
          <w:docGrid w:linePitch="326"/>
        </w:sectPr>
      </w:pPr>
    </w:p>
    <w:p w14:paraId="300B4992" w14:textId="77777777" w:rsidR="00BC2BEA" w:rsidRPr="000477E7" w:rsidRDefault="00BC2BEA" w:rsidP="00127F80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0" w:name="_Toc70701311"/>
      <w:r w:rsidRPr="000477E7">
        <w:rPr>
          <w:rFonts w:cs="Arial"/>
          <w:sz w:val="24"/>
          <w:szCs w:val="24"/>
        </w:rPr>
        <w:lastRenderedPageBreak/>
        <w:t>Contexte et objectifs</w:t>
      </w:r>
      <w:bookmarkEnd w:id="0"/>
    </w:p>
    <w:p w14:paraId="300B4993" w14:textId="77777777" w:rsidR="00BC2BEA" w:rsidRPr="00896348" w:rsidRDefault="00BC2BEA" w:rsidP="00896348">
      <w:pPr>
        <w:pStyle w:val="Corpsdetexte"/>
        <w:rPr>
          <w:rFonts w:ascii="Arial" w:hAnsi="Arial" w:cs="Arial"/>
          <w:sz w:val="24"/>
          <w:szCs w:val="24"/>
        </w:rPr>
      </w:pPr>
      <w:bookmarkStart w:id="1" w:name="_Toc281399485"/>
    </w:p>
    <w:p w14:paraId="300B4994" w14:textId="77777777" w:rsidR="00BC2BEA" w:rsidRPr="000477E7" w:rsidRDefault="00BC2BEA" w:rsidP="00896348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Après </w:t>
      </w:r>
      <w:r w:rsidR="00EB5964">
        <w:rPr>
          <w:rFonts w:ascii="Arial" w:hAnsi="Arial" w:cs="Arial"/>
          <w:sz w:val="24"/>
          <w:szCs w:val="24"/>
        </w:rPr>
        <w:t>deux</w:t>
      </w:r>
      <w:r w:rsidRPr="000477E7">
        <w:rPr>
          <w:rFonts w:ascii="Arial" w:hAnsi="Arial" w:cs="Arial"/>
          <w:sz w:val="24"/>
          <w:szCs w:val="24"/>
        </w:rPr>
        <w:t xml:space="preserve"> version</w:t>
      </w:r>
      <w:r w:rsidR="00EB5964">
        <w:rPr>
          <w:rFonts w:ascii="Arial" w:hAnsi="Arial" w:cs="Arial"/>
          <w:sz w:val="24"/>
          <w:szCs w:val="24"/>
        </w:rPr>
        <w:t>s</w:t>
      </w:r>
      <w:r w:rsidRPr="000477E7">
        <w:rPr>
          <w:rFonts w:ascii="Arial" w:hAnsi="Arial" w:cs="Arial"/>
          <w:sz w:val="24"/>
          <w:szCs w:val="24"/>
        </w:rPr>
        <w:t xml:space="preserve"> du protocole</w:t>
      </w:r>
      <w:r w:rsidR="00EB5964">
        <w:rPr>
          <w:rFonts w:ascii="Arial" w:hAnsi="Arial" w:cs="Arial"/>
          <w:sz w:val="24"/>
          <w:szCs w:val="24"/>
        </w:rPr>
        <w:t xml:space="preserve"> inter opérateurs SAV FTTH</w:t>
      </w:r>
      <w:r w:rsidRPr="000477E7">
        <w:rPr>
          <w:rFonts w:ascii="Arial" w:hAnsi="Arial" w:cs="Arial"/>
          <w:sz w:val="24"/>
          <w:szCs w:val="24"/>
        </w:rPr>
        <w:t xml:space="preserve">, dont l’objectif </w:t>
      </w:r>
      <w:r w:rsidR="00EB5964">
        <w:rPr>
          <w:rFonts w:ascii="Arial" w:hAnsi="Arial" w:cs="Arial"/>
          <w:sz w:val="24"/>
          <w:szCs w:val="24"/>
        </w:rPr>
        <w:t>est</w:t>
      </w:r>
      <w:r w:rsidRPr="000477E7">
        <w:rPr>
          <w:rFonts w:ascii="Arial" w:hAnsi="Arial" w:cs="Arial"/>
          <w:sz w:val="24"/>
          <w:szCs w:val="24"/>
        </w:rPr>
        <w:t xml:space="preserve"> de disposer de flux d’échange simplifiés </w:t>
      </w:r>
      <w:r w:rsidR="00EB5964">
        <w:rPr>
          <w:rFonts w:ascii="Arial" w:hAnsi="Arial" w:cs="Arial"/>
          <w:sz w:val="24"/>
          <w:szCs w:val="24"/>
        </w:rPr>
        <w:t>et</w:t>
      </w:r>
      <w:r w:rsidRPr="000477E7">
        <w:rPr>
          <w:rFonts w:ascii="Arial" w:hAnsi="Arial" w:cs="Arial"/>
          <w:sz w:val="24"/>
          <w:szCs w:val="24"/>
        </w:rPr>
        <w:t xml:space="preserve"> normalisés pour l’activité SAV, le Groupe de Travail inter-opérateurs Processu</w:t>
      </w:r>
      <w:r w:rsidR="00EB5964">
        <w:rPr>
          <w:rFonts w:ascii="Arial" w:hAnsi="Arial" w:cs="Arial"/>
          <w:sz w:val="24"/>
          <w:szCs w:val="24"/>
        </w:rPr>
        <w:t>s &amp; SI SAV FTTH a défini en 2019</w:t>
      </w:r>
      <w:r w:rsidRPr="000477E7">
        <w:rPr>
          <w:rFonts w:ascii="Arial" w:hAnsi="Arial" w:cs="Arial"/>
          <w:sz w:val="24"/>
          <w:szCs w:val="24"/>
        </w:rPr>
        <w:t xml:space="preserve"> un nouveau protocole normalisé pour assurer l’interopérabilité et l’industrialisation des Processus et des Systèmes d’Informations du SAV FTTH des opérateurs.</w:t>
      </w:r>
    </w:p>
    <w:p w14:paraId="300B4995" w14:textId="77777777" w:rsidR="00BC2BEA" w:rsidRPr="00DE6E3B" w:rsidRDefault="00BC2BEA" w:rsidP="00896348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Ce protocole, Machine To Machine, repose sur l’échange de fichiers XML en mode web</w:t>
      </w:r>
      <w:r w:rsidR="002D15EC" w:rsidRPr="000477E7">
        <w:rPr>
          <w:rFonts w:ascii="Arial" w:hAnsi="Arial" w:cs="Arial"/>
          <w:sz w:val="24"/>
          <w:szCs w:val="24"/>
        </w:rPr>
        <w:t xml:space="preserve"> </w:t>
      </w:r>
      <w:r w:rsidRPr="000477E7">
        <w:rPr>
          <w:rFonts w:ascii="Arial" w:hAnsi="Arial" w:cs="Arial"/>
          <w:sz w:val="24"/>
          <w:szCs w:val="24"/>
        </w:rPr>
        <w:t xml:space="preserve">service. Il a été défini à partir de la norme internationale JSR-91 (Trouble Ticket) du TM </w:t>
      </w:r>
      <w:r w:rsidRPr="00DE6E3B">
        <w:rPr>
          <w:rFonts w:ascii="Arial" w:hAnsi="Arial" w:cs="Arial"/>
          <w:sz w:val="24"/>
          <w:szCs w:val="24"/>
        </w:rPr>
        <w:t>Forum.</w:t>
      </w:r>
    </w:p>
    <w:p w14:paraId="300B4996" w14:textId="77777777" w:rsidR="00BC2BEA" w:rsidRPr="000477E7" w:rsidRDefault="00BC2BEA" w:rsidP="00896348">
      <w:pPr>
        <w:pStyle w:val="Corpsdetexte"/>
        <w:rPr>
          <w:rFonts w:ascii="Arial" w:hAnsi="Arial" w:cs="Arial"/>
          <w:sz w:val="24"/>
          <w:szCs w:val="24"/>
        </w:rPr>
      </w:pPr>
      <w:r w:rsidRPr="00DE6E3B">
        <w:rPr>
          <w:rFonts w:ascii="Arial" w:hAnsi="Arial" w:cs="Arial"/>
          <w:sz w:val="24"/>
          <w:szCs w:val="24"/>
        </w:rPr>
        <w:t xml:space="preserve">Cette </w:t>
      </w:r>
      <w:r w:rsidR="00DE6E3B" w:rsidRPr="00DE6E3B">
        <w:rPr>
          <w:rFonts w:ascii="Arial" w:hAnsi="Arial" w:cs="Arial"/>
          <w:sz w:val="24"/>
          <w:szCs w:val="24"/>
        </w:rPr>
        <w:t>présente</w:t>
      </w:r>
      <w:r w:rsidRPr="00DE6E3B">
        <w:rPr>
          <w:rFonts w:ascii="Arial" w:hAnsi="Arial" w:cs="Arial"/>
          <w:sz w:val="24"/>
          <w:szCs w:val="24"/>
        </w:rPr>
        <w:t xml:space="preserve"> version du protocole </w:t>
      </w:r>
      <w:r w:rsidR="00EB5964">
        <w:rPr>
          <w:rFonts w:ascii="Arial" w:hAnsi="Arial" w:cs="Arial"/>
          <w:sz w:val="24"/>
          <w:szCs w:val="24"/>
        </w:rPr>
        <w:t>sera finalisée</w:t>
      </w:r>
      <w:r w:rsidR="00875914">
        <w:rPr>
          <w:rFonts w:ascii="Arial" w:hAnsi="Arial" w:cs="Arial"/>
          <w:sz w:val="24"/>
          <w:szCs w:val="24"/>
        </w:rPr>
        <w:t>, pour intégration</w:t>
      </w:r>
      <w:r w:rsidR="00DE6E3B" w:rsidRPr="00DE6E3B">
        <w:rPr>
          <w:rFonts w:ascii="Arial" w:hAnsi="Arial" w:cs="Arial"/>
          <w:sz w:val="24"/>
          <w:szCs w:val="24"/>
        </w:rPr>
        <w:t xml:space="preserve"> chez les différents opérateurs selon les modalités </w:t>
      </w:r>
      <w:r w:rsidR="00875914">
        <w:rPr>
          <w:rFonts w:ascii="Arial" w:hAnsi="Arial" w:cs="Arial"/>
          <w:sz w:val="24"/>
          <w:szCs w:val="24"/>
        </w:rPr>
        <w:t>convenues par le Groupe</w:t>
      </w:r>
      <w:r w:rsidR="00DE6E3B" w:rsidRPr="00DE6E3B">
        <w:rPr>
          <w:rFonts w:ascii="Arial" w:hAnsi="Arial" w:cs="Arial"/>
          <w:sz w:val="24"/>
          <w:szCs w:val="24"/>
        </w:rPr>
        <w:t>.</w:t>
      </w:r>
    </w:p>
    <w:p w14:paraId="300B4997" w14:textId="77777777" w:rsidR="00BC2BEA" w:rsidRPr="00896348" w:rsidRDefault="00BC2BEA" w:rsidP="00896348">
      <w:pPr>
        <w:pStyle w:val="Corpsdetexte"/>
        <w:rPr>
          <w:rFonts w:ascii="Arial" w:hAnsi="Arial" w:cs="Arial"/>
          <w:sz w:val="24"/>
          <w:szCs w:val="24"/>
        </w:rPr>
      </w:pPr>
    </w:p>
    <w:p w14:paraId="300B4998" w14:textId="77777777" w:rsidR="00BC2BEA" w:rsidRPr="000477E7" w:rsidRDefault="00BC2BEA" w:rsidP="00127F80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2" w:name="_Toc70701312"/>
      <w:r w:rsidRPr="000477E7">
        <w:rPr>
          <w:rFonts w:cs="Arial"/>
          <w:sz w:val="24"/>
          <w:szCs w:val="24"/>
        </w:rPr>
        <w:t>Objet du document</w:t>
      </w:r>
      <w:bookmarkEnd w:id="1"/>
      <w:bookmarkEnd w:id="2"/>
    </w:p>
    <w:p w14:paraId="300B4999" w14:textId="77777777" w:rsidR="00BC2BEA" w:rsidRPr="000477E7" w:rsidRDefault="00BC2BEA" w:rsidP="003C55DE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L’objet du document est de présenter le protocole inter-opérateurs SAV FTTH </w:t>
      </w:r>
      <w:r w:rsidR="00EB5964">
        <w:rPr>
          <w:rFonts w:ascii="Arial" w:hAnsi="Arial" w:cs="Arial"/>
          <w:sz w:val="24"/>
          <w:szCs w:val="24"/>
        </w:rPr>
        <w:t>v3.0</w:t>
      </w:r>
      <w:r w:rsidRPr="000477E7">
        <w:rPr>
          <w:rFonts w:ascii="Arial" w:hAnsi="Arial" w:cs="Arial"/>
          <w:sz w:val="24"/>
          <w:szCs w:val="24"/>
        </w:rPr>
        <w:t xml:space="preserve"> </w:t>
      </w:r>
      <w:r w:rsidR="00F8536C" w:rsidRPr="000477E7">
        <w:rPr>
          <w:rFonts w:ascii="Arial" w:hAnsi="Arial" w:cs="Arial"/>
          <w:sz w:val="24"/>
          <w:szCs w:val="24"/>
        </w:rPr>
        <w:t>d’un point de vue technique et permettre de présenter les grands principes et de décrire les échanges</w:t>
      </w:r>
      <w:r w:rsidRPr="000477E7">
        <w:rPr>
          <w:rFonts w:ascii="Arial" w:hAnsi="Arial" w:cs="Arial"/>
          <w:sz w:val="24"/>
          <w:szCs w:val="24"/>
        </w:rPr>
        <w:t xml:space="preserve"> afin de le partager avec l’ensemble des opérateurs dans l’objectif d’harmoniser les pratiques chez l’ensemble des opérateurs d’immeuble et commerciaux.</w:t>
      </w:r>
    </w:p>
    <w:p w14:paraId="300B499A" w14:textId="77777777" w:rsidR="00BC2BEA" w:rsidRDefault="00BC2BEA" w:rsidP="00F87A45">
      <w:pPr>
        <w:pStyle w:val="Corpsdetexte"/>
        <w:rPr>
          <w:rFonts w:ascii="Arial" w:hAnsi="Arial" w:cs="Arial"/>
          <w:sz w:val="24"/>
          <w:szCs w:val="24"/>
        </w:rPr>
      </w:pPr>
    </w:p>
    <w:p w14:paraId="300B499B" w14:textId="77777777" w:rsidR="00DC639E" w:rsidRDefault="00DC63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0B499C" w14:textId="77777777" w:rsidR="00DC639E" w:rsidRPr="000477E7" w:rsidRDefault="00DC639E" w:rsidP="00F87A45">
      <w:pPr>
        <w:pStyle w:val="Corpsdetexte"/>
        <w:rPr>
          <w:rFonts w:ascii="Arial" w:hAnsi="Arial" w:cs="Arial"/>
          <w:sz w:val="24"/>
          <w:szCs w:val="24"/>
        </w:rPr>
      </w:pPr>
    </w:p>
    <w:p w14:paraId="300B499D" w14:textId="77777777" w:rsidR="00BC2BEA" w:rsidRPr="000477E7" w:rsidRDefault="00BC2BEA" w:rsidP="00127F80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3" w:name="_Toc281399486"/>
      <w:bookmarkStart w:id="4" w:name="_Toc70701313"/>
      <w:r w:rsidRPr="000477E7">
        <w:rPr>
          <w:rFonts w:cs="Arial"/>
          <w:sz w:val="24"/>
          <w:szCs w:val="24"/>
        </w:rPr>
        <w:t>Lexique</w:t>
      </w:r>
      <w:bookmarkEnd w:id="3"/>
      <w:bookmarkEnd w:id="4"/>
    </w:p>
    <w:p w14:paraId="300B499E" w14:textId="77777777" w:rsidR="00BC2BEA" w:rsidRPr="000477E7" w:rsidRDefault="00BC2BEA" w:rsidP="009B20CC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Lien normalisation ARCEP :</w:t>
      </w:r>
    </w:p>
    <w:p w14:paraId="300B499F" w14:textId="77777777" w:rsidR="00BC2BEA" w:rsidRPr="000477E7" w:rsidRDefault="00436BE7" w:rsidP="009B20CC">
      <w:pPr>
        <w:pStyle w:val="Corpsdetexte"/>
        <w:rPr>
          <w:rFonts w:ascii="Arial" w:hAnsi="Arial" w:cs="Arial"/>
          <w:sz w:val="24"/>
          <w:szCs w:val="24"/>
        </w:rPr>
      </w:pPr>
      <w:hyperlink r:id="rId15" w:history="1">
        <w:r w:rsidR="00BC2BEA" w:rsidRPr="000477E7">
          <w:rPr>
            <w:rStyle w:val="Lienhypertexte"/>
            <w:rFonts w:ascii="Arial" w:hAnsi="Arial" w:cs="Arial"/>
            <w:sz w:val="24"/>
            <w:szCs w:val="24"/>
          </w:rPr>
          <w:t>http://www.arcep.fr/fileadmin/reprise/dossiers/fibre/20120213-cefibre_schemas_glossaire_FttH.pdf</w:t>
        </w:r>
      </w:hyperlink>
    </w:p>
    <w:p w14:paraId="300B49A0" w14:textId="77777777" w:rsidR="00BC2BEA" w:rsidRPr="000477E7" w:rsidRDefault="00BC2BEA" w:rsidP="009B20CC">
      <w:pPr>
        <w:pStyle w:val="Corpsdetexte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7938"/>
      </w:tblGrid>
      <w:tr w:rsidR="00BC2BEA" w:rsidRPr="000477E7" w14:paraId="300B49A3" w14:textId="77777777" w:rsidTr="002531DB">
        <w:trPr>
          <w:cantSplit/>
          <w:tblHeader/>
        </w:trPr>
        <w:tc>
          <w:tcPr>
            <w:tcW w:w="1701" w:type="dxa"/>
            <w:shd w:val="clear" w:color="auto" w:fill="1E9BC3"/>
            <w:vAlign w:val="center"/>
          </w:tcPr>
          <w:p w14:paraId="300B49A1" w14:textId="77777777" w:rsidR="00BC2BEA" w:rsidRPr="000477E7" w:rsidRDefault="00BC2BEA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0477E7">
              <w:rPr>
                <w:rFonts w:ascii="Arial" w:hAnsi="Arial" w:cs="Arial"/>
                <w:b/>
                <w:color w:val="FFFFFF"/>
                <w:sz w:val="24"/>
                <w:szCs w:val="24"/>
              </w:rPr>
              <w:t>Sigle ou concept</w:t>
            </w:r>
          </w:p>
        </w:tc>
        <w:tc>
          <w:tcPr>
            <w:tcW w:w="7938" w:type="dxa"/>
            <w:shd w:val="clear" w:color="auto" w:fill="1E9BC3"/>
            <w:vAlign w:val="center"/>
          </w:tcPr>
          <w:p w14:paraId="300B49A2" w14:textId="77777777" w:rsidR="00BC2BEA" w:rsidRPr="000477E7" w:rsidRDefault="00BC2BEA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0477E7">
              <w:rPr>
                <w:rFonts w:ascii="Arial" w:hAnsi="Arial" w:cs="Arial"/>
                <w:b/>
                <w:color w:val="FFFFFF"/>
                <w:sz w:val="24"/>
                <w:szCs w:val="24"/>
              </w:rPr>
              <w:t>Signification</w:t>
            </w:r>
          </w:p>
        </w:tc>
      </w:tr>
      <w:tr w:rsidR="00BC2BEA" w:rsidRPr="000477E7" w14:paraId="300B49A6" w14:textId="77777777" w:rsidTr="002531DB">
        <w:trPr>
          <w:cantSplit/>
        </w:trPr>
        <w:tc>
          <w:tcPr>
            <w:tcW w:w="1701" w:type="dxa"/>
            <w:vAlign w:val="center"/>
          </w:tcPr>
          <w:p w14:paraId="300B49A4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Contact Client</w:t>
            </w:r>
          </w:p>
        </w:tc>
        <w:tc>
          <w:tcPr>
            <w:tcW w:w="7938" w:type="dxa"/>
            <w:vAlign w:val="center"/>
          </w:tcPr>
          <w:p w14:paraId="300B49A5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Numéro de téléphone de contact du client</w:t>
            </w:r>
          </w:p>
        </w:tc>
      </w:tr>
      <w:tr w:rsidR="00BC2BEA" w:rsidRPr="000477E7" w14:paraId="300B49A9" w14:textId="77777777" w:rsidTr="002531DB">
        <w:trPr>
          <w:cantSplit/>
        </w:trPr>
        <w:tc>
          <w:tcPr>
            <w:tcW w:w="1701" w:type="dxa"/>
            <w:vAlign w:val="center"/>
          </w:tcPr>
          <w:p w14:paraId="300B49A7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ZTD</w:t>
            </w:r>
          </w:p>
        </w:tc>
        <w:tc>
          <w:tcPr>
            <w:tcW w:w="7938" w:type="dxa"/>
            <w:vAlign w:val="center"/>
          </w:tcPr>
          <w:p w14:paraId="300B49A8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Zone Très Dense. Liste de 148 communes définie par l'ARCEP (décision N°2009-1106).</w:t>
            </w:r>
          </w:p>
        </w:tc>
      </w:tr>
      <w:tr w:rsidR="00BC2BEA" w:rsidRPr="000477E7" w14:paraId="300B49AC" w14:textId="77777777" w:rsidTr="002531DB">
        <w:trPr>
          <w:cantSplit/>
        </w:trPr>
        <w:tc>
          <w:tcPr>
            <w:tcW w:w="1701" w:type="dxa"/>
            <w:vAlign w:val="center"/>
          </w:tcPr>
          <w:p w14:paraId="300B49AA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ZMD</w:t>
            </w:r>
          </w:p>
        </w:tc>
        <w:tc>
          <w:tcPr>
            <w:tcW w:w="7938" w:type="dxa"/>
            <w:vAlign w:val="center"/>
          </w:tcPr>
          <w:p w14:paraId="300B49AB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Zone Moins Dense</w:t>
            </w:r>
          </w:p>
        </w:tc>
      </w:tr>
      <w:tr w:rsidR="00BC2BEA" w:rsidRPr="000477E7" w14:paraId="300B49AF" w14:textId="77777777" w:rsidTr="002531DB">
        <w:trPr>
          <w:cantSplit/>
        </w:trPr>
        <w:tc>
          <w:tcPr>
            <w:tcW w:w="1701" w:type="dxa"/>
            <w:vAlign w:val="center"/>
          </w:tcPr>
          <w:p w14:paraId="300B49AD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Signalisation</w:t>
            </w:r>
          </w:p>
        </w:tc>
        <w:tc>
          <w:tcPr>
            <w:tcW w:w="7938" w:type="dxa"/>
            <w:vAlign w:val="center"/>
          </w:tcPr>
          <w:p w14:paraId="300B49AE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Ticket d’incident déposé par l’OC auprès de l’OI</w:t>
            </w:r>
          </w:p>
        </w:tc>
      </w:tr>
      <w:tr w:rsidR="00BC2BEA" w:rsidRPr="000477E7" w14:paraId="300B49B2" w14:textId="77777777" w:rsidTr="002531DB">
        <w:trPr>
          <w:cantSplit/>
        </w:trPr>
        <w:tc>
          <w:tcPr>
            <w:tcW w:w="1701" w:type="dxa"/>
            <w:vAlign w:val="center"/>
          </w:tcPr>
          <w:p w14:paraId="300B49B0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XML</w:t>
            </w:r>
          </w:p>
        </w:tc>
        <w:tc>
          <w:tcPr>
            <w:tcW w:w="7938" w:type="dxa"/>
            <w:vAlign w:val="center"/>
          </w:tcPr>
          <w:p w14:paraId="300B49B1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Langage informatique qui sert à échanger des données textuelles</w:t>
            </w:r>
          </w:p>
        </w:tc>
      </w:tr>
      <w:tr w:rsidR="00BC2BEA" w:rsidRPr="000477E7" w14:paraId="300B49B5" w14:textId="77777777" w:rsidTr="002531DB">
        <w:trPr>
          <w:cantSplit/>
        </w:trPr>
        <w:tc>
          <w:tcPr>
            <w:tcW w:w="1701" w:type="dxa"/>
            <w:vAlign w:val="center"/>
          </w:tcPr>
          <w:p w14:paraId="300B49B3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WSDL</w:t>
            </w:r>
          </w:p>
        </w:tc>
        <w:tc>
          <w:tcPr>
            <w:tcW w:w="7938" w:type="dxa"/>
            <w:vAlign w:val="center"/>
          </w:tcPr>
          <w:p w14:paraId="300B49B4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Langage qui permet de définir les services proposés</w:t>
            </w:r>
          </w:p>
        </w:tc>
      </w:tr>
      <w:tr w:rsidR="00BC2BEA" w:rsidRPr="000477E7" w14:paraId="300B49B8" w14:textId="77777777" w:rsidTr="002531DB">
        <w:trPr>
          <w:cantSplit/>
        </w:trPr>
        <w:tc>
          <w:tcPr>
            <w:tcW w:w="1701" w:type="dxa"/>
            <w:vAlign w:val="center"/>
          </w:tcPr>
          <w:p w14:paraId="300B49B6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XSD</w:t>
            </w:r>
          </w:p>
        </w:tc>
        <w:tc>
          <w:tcPr>
            <w:tcW w:w="7938" w:type="dxa"/>
            <w:vAlign w:val="center"/>
          </w:tcPr>
          <w:p w14:paraId="300B49B7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Langage informatique qui permet de définir et de contrôler un fichier XML</w:t>
            </w:r>
          </w:p>
        </w:tc>
      </w:tr>
      <w:tr w:rsidR="00BC2BEA" w:rsidRPr="000477E7" w14:paraId="300B49BB" w14:textId="77777777" w:rsidTr="002531DB">
        <w:trPr>
          <w:cantSplit/>
        </w:trPr>
        <w:tc>
          <w:tcPr>
            <w:tcW w:w="1701" w:type="dxa"/>
            <w:vAlign w:val="center"/>
          </w:tcPr>
          <w:p w14:paraId="300B49B9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WS</w:t>
            </w:r>
          </w:p>
        </w:tc>
        <w:tc>
          <w:tcPr>
            <w:tcW w:w="7938" w:type="dxa"/>
            <w:vAlign w:val="center"/>
          </w:tcPr>
          <w:p w14:paraId="300B49BA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Web</w:t>
            </w:r>
            <w:r w:rsidR="00C87895" w:rsidRPr="000477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77E7">
              <w:rPr>
                <w:rFonts w:ascii="Arial" w:hAnsi="Arial" w:cs="Arial"/>
                <w:sz w:val="24"/>
                <w:szCs w:val="24"/>
              </w:rPr>
              <w:t>service</w:t>
            </w:r>
          </w:p>
        </w:tc>
      </w:tr>
      <w:tr w:rsidR="00BC2BEA" w:rsidRPr="000477E7" w14:paraId="300B49BE" w14:textId="77777777" w:rsidTr="002531DB">
        <w:trPr>
          <w:cantSplit/>
        </w:trPr>
        <w:tc>
          <w:tcPr>
            <w:tcW w:w="1701" w:type="dxa"/>
            <w:vAlign w:val="center"/>
          </w:tcPr>
          <w:p w14:paraId="300B49BC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477E7">
              <w:rPr>
                <w:rFonts w:ascii="Arial" w:hAnsi="Arial" w:cs="Arial"/>
                <w:sz w:val="24"/>
                <w:szCs w:val="24"/>
              </w:rPr>
              <w:t>TroubleTicket</w:t>
            </w:r>
            <w:proofErr w:type="spellEnd"/>
          </w:p>
        </w:tc>
        <w:tc>
          <w:tcPr>
            <w:tcW w:w="7938" w:type="dxa"/>
            <w:vAlign w:val="center"/>
          </w:tcPr>
          <w:p w14:paraId="300B49BD" w14:textId="77777777" w:rsidR="00BC2BEA" w:rsidRPr="000477E7" w:rsidRDefault="00BC2BEA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Ticket d’incident</w:t>
            </w:r>
          </w:p>
        </w:tc>
      </w:tr>
      <w:tr w:rsidR="006C2736" w:rsidRPr="000477E7" w14:paraId="300B49C1" w14:textId="77777777" w:rsidTr="002531DB">
        <w:trPr>
          <w:cantSplit/>
        </w:trPr>
        <w:tc>
          <w:tcPr>
            <w:tcW w:w="1701" w:type="dxa"/>
            <w:vAlign w:val="center"/>
          </w:tcPr>
          <w:p w14:paraId="300B49BF" w14:textId="77777777" w:rsidR="006C2736" w:rsidRPr="000477E7" w:rsidRDefault="006C273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Web service</w:t>
            </w:r>
          </w:p>
        </w:tc>
        <w:tc>
          <w:tcPr>
            <w:tcW w:w="7938" w:type="dxa"/>
            <w:vAlign w:val="center"/>
          </w:tcPr>
          <w:p w14:paraId="300B49C0" w14:textId="77777777" w:rsidR="006C2736" w:rsidRPr="000477E7" w:rsidRDefault="006C2736" w:rsidP="006C2736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Un web service est un programme informatique permettant la communication via le web et l'échange de données entre applications et systèmes hétérogènes dans des environnements distribués.</w:t>
            </w:r>
          </w:p>
        </w:tc>
      </w:tr>
      <w:tr w:rsidR="006C2736" w:rsidRPr="000477E7" w14:paraId="300B49C4" w14:textId="77777777" w:rsidTr="002531DB">
        <w:trPr>
          <w:cantSplit/>
        </w:trPr>
        <w:tc>
          <w:tcPr>
            <w:tcW w:w="1701" w:type="dxa"/>
            <w:vAlign w:val="center"/>
          </w:tcPr>
          <w:p w14:paraId="300B49C2" w14:textId="77777777" w:rsidR="006C2736" w:rsidRPr="000477E7" w:rsidRDefault="006C273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SOAP</w:t>
            </w:r>
          </w:p>
        </w:tc>
        <w:tc>
          <w:tcPr>
            <w:tcW w:w="7938" w:type="dxa"/>
            <w:vAlign w:val="center"/>
          </w:tcPr>
          <w:p w14:paraId="300B49C3" w14:textId="77777777" w:rsidR="006C2736" w:rsidRPr="000477E7" w:rsidRDefault="00DE6E3B" w:rsidP="00DE6E3B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Protocole de communication permettant l’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échande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données xml</w:t>
            </w:r>
          </w:p>
        </w:tc>
      </w:tr>
      <w:tr w:rsidR="006C2736" w:rsidRPr="000477E7" w14:paraId="300B49C7" w14:textId="77777777" w:rsidTr="002531DB">
        <w:trPr>
          <w:cantSplit/>
        </w:trPr>
        <w:tc>
          <w:tcPr>
            <w:tcW w:w="1701" w:type="dxa"/>
            <w:vAlign w:val="center"/>
          </w:tcPr>
          <w:p w14:paraId="300B49C5" w14:textId="77777777" w:rsidR="006C2736" w:rsidRPr="000477E7" w:rsidRDefault="006C273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WSDL</w:t>
            </w:r>
          </w:p>
        </w:tc>
        <w:tc>
          <w:tcPr>
            <w:tcW w:w="7938" w:type="dxa"/>
            <w:vAlign w:val="center"/>
          </w:tcPr>
          <w:p w14:paraId="300B49C6" w14:textId="77777777" w:rsidR="006C2736" w:rsidRPr="000477E7" w:rsidRDefault="006C273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 xml:space="preserve">WSDL est une grammaire </w:t>
            </w:r>
            <w:r w:rsidRPr="000477E7">
              <w:rPr>
                <w:rFonts w:ascii="Arial" w:eastAsia="Arial Unicode MS" w:hAnsi="Arial" w:cs="Arial"/>
                <w:sz w:val="24"/>
                <w:szCs w:val="24"/>
              </w:rPr>
              <w:t>XML</w:t>
            </w:r>
            <w:r w:rsidRPr="000477E7">
              <w:rPr>
                <w:rFonts w:ascii="Arial" w:hAnsi="Arial" w:cs="Arial"/>
                <w:sz w:val="24"/>
                <w:szCs w:val="24"/>
              </w:rPr>
              <w:t xml:space="preserve"> permettant de décrire un </w:t>
            </w:r>
            <w:r w:rsidRPr="000477E7">
              <w:rPr>
                <w:rFonts w:ascii="Arial" w:eastAsia="Arial Unicode MS" w:hAnsi="Arial" w:cs="Arial"/>
                <w:sz w:val="24"/>
                <w:szCs w:val="24"/>
              </w:rPr>
              <w:t>Service Web</w:t>
            </w:r>
          </w:p>
        </w:tc>
      </w:tr>
      <w:tr w:rsidR="006C2736" w:rsidRPr="000477E7" w14:paraId="300B49CA" w14:textId="77777777" w:rsidTr="002531DB">
        <w:trPr>
          <w:cantSplit/>
        </w:trPr>
        <w:tc>
          <w:tcPr>
            <w:tcW w:w="1701" w:type="dxa"/>
            <w:vAlign w:val="center"/>
          </w:tcPr>
          <w:p w14:paraId="300B49C8" w14:textId="77777777" w:rsidR="006C2736" w:rsidRPr="000477E7" w:rsidRDefault="0094367D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guichet</w:t>
            </w:r>
          </w:p>
        </w:tc>
        <w:tc>
          <w:tcPr>
            <w:tcW w:w="7938" w:type="dxa"/>
            <w:vAlign w:val="center"/>
          </w:tcPr>
          <w:p w14:paraId="300B49C9" w14:textId="77777777" w:rsidR="006C2736" w:rsidRPr="000477E7" w:rsidRDefault="0094367D" w:rsidP="0094367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 xml:space="preserve">Application d’un opérateur </w:t>
            </w:r>
            <w:r w:rsidR="006C2736" w:rsidRPr="000477E7">
              <w:rPr>
                <w:rFonts w:ascii="Arial" w:hAnsi="Arial" w:cs="Arial"/>
                <w:sz w:val="24"/>
                <w:szCs w:val="24"/>
              </w:rPr>
              <w:t>comprenant plusieurs web service</w:t>
            </w:r>
            <w:r w:rsidR="00D92940" w:rsidRPr="000477E7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0C5EB5" w:rsidRPr="000477E7" w14:paraId="300B49CD" w14:textId="77777777" w:rsidTr="00B912D6">
        <w:trPr>
          <w:cantSplit/>
        </w:trPr>
        <w:tc>
          <w:tcPr>
            <w:tcW w:w="1701" w:type="dxa"/>
            <w:vAlign w:val="center"/>
          </w:tcPr>
          <w:p w14:paraId="300B49CB" w14:textId="77777777" w:rsidR="000C5EB5" w:rsidRPr="000477E7" w:rsidRDefault="000C5EB5" w:rsidP="00B912D6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SU</w:t>
            </w:r>
          </w:p>
        </w:tc>
        <w:tc>
          <w:tcPr>
            <w:tcW w:w="7938" w:type="dxa"/>
            <w:vAlign w:val="center"/>
          </w:tcPr>
          <w:p w14:paraId="300B49CC" w14:textId="77777777" w:rsidR="000C5EB5" w:rsidRPr="000477E7" w:rsidRDefault="00BB7BCA" w:rsidP="00F6279E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 xml:space="preserve">Service </w:t>
            </w:r>
            <w:r w:rsidR="00F6279E">
              <w:rPr>
                <w:rFonts w:ascii="Arial" w:hAnsi="Arial" w:cs="Arial"/>
                <w:sz w:val="24"/>
                <w:szCs w:val="24"/>
              </w:rPr>
              <w:t xml:space="preserve">Supplier = OI, </w:t>
            </w:r>
            <w:r w:rsidR="000C5EB5" w:rsidRPr="000477E7">
              <w:rPr>
                <w:rFonts w:ascii="Arial" w:hAnsi="Arial" w:cs="Arial"/>
                <w:sz w:val="24"/>
                <w:szCs w:val="24"/>
              </w:rPr>
              <w:t>Opérateur d’</w:t>
            </w:r>
            <w:r w:rsidR="00F6279E">
              <w:rPr>
                <w:rFonts w:ascii="Arial" w:hAnsi="Arial" w:cs="Arial"/>
                <w:sz w:val="24"/>
                <w:szCs w:val="24"/>
              </w:rPr>
              <w:t>Immeuble</w:t>
            </w:r>
          </w:p>
        </w:tc>
      </w:tr>
      <w:tr w:rsidR="00BB7BCA" w:rsidRPr="000477E7" w14:paraId="300B49D0" w14:textId="77777777" w:rsidTr="00B912D6">
        <w:trPr>
          <w:cantSplit/>
        </w:trPr>
        <w:tc>
          <w:tcPr>
            <w:tcW w:w="1701" w:type="dxa"/>
            <w:vAlign w:val="center"/>
          </w:tcPr>
          <w:p w14:paraId="300B49CE" w14:textId="77777777" w:rsidR="00BB7BCA" w:rsidRPr="000477E7" w:rsidRDefault="00BB7BCA" w:rsidP="00B912D6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>SP</w:t>
            </w:r>
          </w:p>
        </w:tc>
        <w:tc>
          <w:tcPr>
            <w:tcW w:w="7938" w:type="dxa"/>
            <w:vAlign w:val="center"/>
          </w:tcPr>
          <w:p w14:paraId="300B49CF" w14:textId="77777777" w:rsidR="00BB7BCA" w:rsidRPr="000477E7" w:rsidRDefault="00BB7BCA" w:rsidP="00F6279E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0477E7">
              <w:rPr>
                <w:rFonts w:ascii="Arial" w:hAnsi="Arial" w:cs="Arial"/>
                <w:sz w:val="24"/>
                <w:szCs w:val="24"/>
              </w:rPr>
              <w:t xml:space="preserve">Service </w:t>
            </w:r>
            <w:r w:rsidR="00F6279E">
              <w:rPr>
                <w:rFonts w:ascii="Arial" w:hAnsi="Arial" w:cs="Arial"/>
                <w:sz w:val="24"/>
                <w:szCs w:val="24"/>
              </w:rPr>
              <w:t>P</w:t>
            </w:r>
            <w:r w:rsidRPr="000477E7">
              <w:rPr>
                <w:rFonts w:ascii="Arial" w:hAnsi="Arial" w:cs="Arial"/>
                <w:sz w:val="24"/>
                <w:szCs w:val="24"/>
              </w:rPr>
              <w:t xml:space="preserve">rovider </w:t>
            </w:r>
            <w:r w:rsidR="00F6279E">
              <w:rPr>
                <w:rFonts w:ascii="Arial" w:hAnsi="Arial" w:cs="Arial"/>
                <w:sz w:val="24"/>
                <w:szCs w:val="24"/>
              </w:rPr>
              <w:t xml:space="preserve">= OC, </w:t>
            </w:r>
            <w:r w:rsidRPr="000477E7">
              <w:rPr>
                <w:rFonts w:ascii="Arial" w:hAnsi="Arial" w:cs="Arial"/>
                <w:sz w:val="24"/>
                <w:szCs w:val="24"/>
              </w:rPr>
              <w:t xml:space="preserve">Operateur </w:t>
            </w:r>
            <w:r w:rsidR="00F6279E">
              <w:rPr>
                <w:rFonts w:ascii="Arial" w:hAnsi="Arial" w:cs="Arial"/>
                <w:sz w:val="24"/>
                <w:szCs w:val="24"/>
              </w:rPr>
              <w:t>Commercial</w:t>
            </w:r>
          </w:p>
        </w:tc>
      </w:tr>
    </w:tbl>
    <w:p w14:paraId="300B49D1" w14:textId="77777777" w:rsidR="00BC2BEA" w:rsidRDefault="00BC2BEA" w:rsidP="004754DB">
      <w:pPr>
        <w:pStyle w:val="Corpsdetexte"/>
        <w:rPr>
          <w:rFonts w:ascii="Arial" w:hAnsi="Arial" w:cs="Arial"/>
          <w:sz w:val="24"/>
          <w:szCs w:val="24"/>
        </w:rPr>
      </w:pPr>
      <w:bookmarkStart w:id="5" w:name="_Toc281399487"/>
    </w:p>
    <w:p w14:paraId="300B49D2" w14:textId="77777777" w:rsidR="00DC639E" w:rsidRDefault="00DC63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0B49D3" w14:textId="77777777" w:rsidR="00BC2BEA" w:rsidRPr="000477E7" w:rsidRDefault="00C87895" w:rsidP="00127F80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6" w:name="_Toc329264987"/>
      <w:bookmarkStart w:id="7" w:name="_Toc318354829"/>
      <w:bookmarkStart w:id="8" w:name="_Toc318358222"/>
      <w:bookmarkStart w:id="9" w:name="_Toc318359155"/>
      <w:bookmarkStart w:id="10" w:name="_Toc318383526"/>
      <w:bookmarkStart w:id="11" w:name="_Toc318383547"/>
      <w:bookmarkStart w:id="12" w:name="_Toc318383847"/>
      <w:bookmarkStart w:id="13" w:name="_Toc318383900"/>
      <w:bookmarkStart w:id="14" w:name="_Toc318383961"/>
      <w:bookmarkStart w:id="15" w:name="_Toc318388028"/>
      <w:bookmarkStart w:id="16" w:name="_Toc318388069"/>
      <w:bookmarkStart w:id="17" w:name="_Toc318388142"/>
      <w:bookmarkStart w:id="18" w:name="_Toc318388420"/>
      <w:bookmarkStart w:id="19" w:name="_Toc318388486"/>
      <w:bookmarkStart w:id="20" w:name="_Toc318388621"/>
      <w:bookmarkStart w:id="21" w:name="_Toc7070131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0477E7">
        <w:rPr>
          <w:rFonts w:cs="Arial"/>
          <w:sz w:val="24"/>
          <w:szCs w:val="24"/>
        </w:rPr>
        <w:lastRenderedPageBreak/>
        <w:t>Protocole</w:t>
      </w:r>
      <w:r w:rsidR="00BC2BEA" w:rsidRPr="000477E7">
        <w:rPr>
          <w:rFonts w:cs="Arial"/>
          <w:sz w:val="24"/>
          <w:szCs w:val="24"/>
        </w:rPr>
        <w:t xml:space="preserve"> SAV FTTH v</w:t>
      </w:r>
      <w:r w:rsidR="00EB5964">
        <w:rPr>
          <w:rFonts w:cs="Arial"/>
          <w:sz w:val="24"/>
          <w:szCs w:val="24"/>
        </w:rPr>
        <w:t>3.0</w:t>
      </w:r>
      <w:bookmarkEnd w:id="21"/>
    </w:p>
    <w:p w14:paraId="300B49D4" w14:textId="77777777" w:rsidR="00BC2BEA" w:rsidRPr="000477E7" w:rsidRDefault="00BC2BEA" w:rsidP="00414593">
      <w:pPr>
        <w:pStyle w:val="Corpsdetexte"/>
        <w:rPr>
          <w:rFonts w:ascii="Arial" w:hAnsi="Arial" w:cs="Arial"/>
          <w:sz w:val="24"/>
          <w:szCs w:val="24"/>
        </w:rPr>
      </w:pPr>
    </w:p>
    <w:p w14:paraId="300B49D5" w14:textId="77777777" w:rsidR="006C2736" w:rsidRPr="000477E7" w:rsidRDefault="006C2736" w:rsidP="00E64029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Le principe de ce protocole est de permettre l’échange entre l’OC et l’OI</w:t>
      </w:r>
      <w:r w:rsidR="0005171A" w:rsidRPr="000477E7">
        <w:rPr>
          <w:rFonts w:ascii="Arial" w:hAnsi="Arial" w:cs="Arial"/>
          <w:sz w:val="24"/>
          <w:szCs w:val="24"/>
        </w:rPr>
        <w:t xml:space="preserve"> sur un ticket d’incident</w:t>
      </w:r>
      <w:r w:rsidRPr="000477E7">
        <w:rPr>
          <w:rFonts w:ascii="Arial" w:hAnsi="Arial" w:cs="Arial"/>
          <w:sz w:val="24"/>
          <w:szCs w:val="24"/>
        </w:rPr>
        <w:t xml:space="preserve">. Chacun utilisant une interface web service. Cette technique permet </w:t>
      </w:r>
      <w:r w:rsidR="00EB5964">
        <w:rPr>
          <w:rFonts w:ascii="Arial" w:hAnsi="Arial" w:cs="Arial"/>
          <w:sz w:val="24"/>
          <w:szCs w:val="24"/>
        </w:rPr>
        <w:t xml:space="preserve">de </w:t>
      </w:r>
      <w:r w:rsidRPr="000477E7">
        <w:rPr>
          <w:rFonts w:ascii="Arial" w:hAnsi="Arial" w:cs="Arial"/>
          <w:sz w:val="24"/>
          <w:szCs w:val="24"/>
        </w:rPr>
        <w:t>valider immédiatement chaque échange et d’éviter des désynchronisations d</w:t>
      </w:r>
      <w:r w:rsidR="0005171A" w:rsidRPr="000477E7">
        <w:rPr>
          <w:rFonts w:ascii="Arial" w:hAnsi="Arial" w:cs="Arial"/>
          <w:sz w:val="24"/>
          <w:szCs w:val="24"/>
        </w:rPr>
        <w:t xml:space="preserve">es </w:t>
      </w:r>
      <w:r w:rsidRPr="000477E7">
        <w:rPr>
          <w:rFonts w:ascii="Arial" w:hAnsi="Arial" w:cs="Arial"/>
          <w:sz w:val="24"/>
          <w:szCs w:val="24"/>
        </w:rPr>
        <w:t>information</w:t>
      </w:r>
      <w:r w:rsidR="0005171A" w:rsidRPr="000477E7">
        <w:rPr>
          <w:rFonts w:ascii="Arial" w:hAnsi="Arial" w:cs="Arial"/>
          <w:sz w:val="24"/>
          <w:szCs w:val="24"/>
        </w:rPr>
        <w:t>s</w:t>
      </w:r>
      <w:r w:rsidR="0094367D" w:rsidRPr="000477E7">
        <w:rPr>
          <w:rFonts w:ascii="Arial" w:hAnsi="Arial" w:cs="Arial"/>
          <w:sz w:val="24"/>
          <w:szCs w:val="24"/>
        </w:rPr>
        <w:t xml:space="preserve"> entre les différents systèmes d’information de l’OC et de l’OI</w:t>
      </w:r>
      <w:r w:rsidR="0005171A" w:rsidRPr="000477E7">
        <w:rPr>
          <w:rFonts w:ascii="Arial" w:hAnsi="Arial" w:cs="Arial"/>
          <w:sz w:val="24"/>
          <w:szCs w:val="24"/>
        </w:rPr>
        <w:t>.</w:t>
      </w:r>
    </w:p>
    <w:p w14:paraId="300B49D6" w14:textId="77777777" w:rsidR="00695775" w:rsidRPr="000477E7" w:rsidRDefault="00695775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D7" w14:textId="77777777" w:rsidR="00695775" w:rsidRPr="000477E7" w:rsidRDefault="00695775" w:rsidP="00127F80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22" w:name="_Toc70701315"/>
      <w:r w:rsidRPr="000477E7">
        <w:rPr>
          <w:rFonts w:cs="Arial"/>
          <w:sz w:val="24"/>
          <w:szCs w:val="24"/>
        </w:rPr>
        <w:t>Généralités</w:t>
      </w:r>
      <w:bookmarkEnd w:id="22"/>
    </w:p>
    <w:p w14:paraId="300B49D8" w14:textId="77777777" w:rsidR="00695775" w:rsidRPr="000477E7" w:rsidRDefault="00695775" w:rsidP="00695775">
      <w:pPr>
        <w:rPr>
          <w:rFonts w:ascii="Arial" w:hAnsi="Arial" w:cs="Arial"/>
        </w:rPr>
      </w:pPr>
      <w:bookmarkStart w:id="23" w:name="_Toc318354831"/>
      <w:bookmarkStart w:id="24" w:name="_Toc318358224"/>
      <w:bookmarkStart w:id="25" w:name="_Toc318359157"/>
      <w:bookmarkStart w:id="26" w:name="_Toc318358227"/>
      <w:bookmarkStart w:id="27" w:name="_Toc318359160"/>
      <w:bookmarkStart w:id="28" w:name="_Toc318358228"/>
      <w:bookmarkStart w:id="29" w:name="_Toc318359161"/>
      <w:bookmarkStart w:id="30" w:name="_Toc318358229"/>
      <w:bookmarkStart w:id="31" w:name="_Toc318359162"/>
      <w:bookmarkStart w:id="32" w:name="_Toc318358230"/>
      <w:bookmarkStart w:id="33" w:name="_Toc318359163"/>
      <w:bookmarkStart w:id="34" w:name="_Toc318358231"/>
      <w:bookmarkStart w:id="35" w:name="_Toc318359164"/>
      <w:bookmarkStart w:id="36" w:name="_Toc318358232"/>
      <w:bookmarkStart w:id="37" w:name="_Toc318359165"/>
      <w:bookmarkStart w:id="38" w:name="_Toc318358233"/>
      <w:bookmarkStart w:id="39" w:name="_Toc318359166"/>
      <w:bookmarkStart w:id="40" w:name="_Toc318358234"/>
      <w:bookmarkStart w:id="41" w:name="_Toc318359167"/>
      <w:bookmarkStart w:id="42" w:name="_Toc318358235"/>
      <w:bookmarkStart w:id="43" w:name="_Toc318359168"/>
      <w:bookmarkStart w:id="44" w:name="_Toc318358236"/>
      <w:bookmarkStart w:id="45" w:name="_Toc318359169"/>
      <w:bookmarkStart w:id="46" w:name="_Toc318358237"/>
      <w:bookmarkStart w:id="47" w:name="_Toc318359170"/>
      <w:bookmarkStart w:id="48" w:name="_Toc318358238"/>
      <w:bookmarkStart w:id="49" w:name="_Toc318359171"/>
      <w:bookmarkStart w:id="50" w:name="_Toc318358239"/>
      <w:bookmarkStart w:id="51" w:name="_Toc318359172"/>
      <w:bookmarkStart w:id="52" w:name="_Toc318358240"/>
      <w:bookmarkStart w:id="53" w:name="_Toc318359173"/>
      <w:bookmarkStart w:id="54" w:name="_Toc318358241"/>
      <w:bookmarkStart w:id="55" w:name="_Toc318359174"/>
      <w:bookmarkStart w:id="56" w:name="_Toc318358242"/>
      <w:bookmarkStart w:id="57" w:name="_Toc318359175"/>
      <w:bookmarkStart w:id="58" w:name="_Toc318358243"/>
      <w:bookmarkStart w:id="59" w:name="_Toc318359176"/>
      <w:bookmarkStart w:id="60" w:name="_Toc318358244"/>
      <w:bookmarkStart w:id="61" w:name="_Toc318359177"/>
      <w:bookmarkStart w:id="62" w:name="_Toc318358245"/>
      <w:bookmarkStart w:id="63" w:name="_Toc318359178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300B49D9" w14:textId="77777777" w:rsidR="00695775" w:rsidRPr="000477E7" w:rsidRDefault="00695775" w:rsidP="00695775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Le protocol</w:t>
      </w:r>
      <w:r w:rsidR="00EB5964">
        <w:rPr>
          <w:rFonts w:ascii="Arial" w:hAnsi="Arial" w:cs="Arial"/>
          <w:sz w:val="24"/>
          <w:szCs w:val="24"/>
        </w:rPr>
        <w:t>e SAV FTTH inter-opérateurs v 3.0</w:t>
      </w:r>
      <w:r w:rsidRPr="000477E7">
        <w:rPr>
          <w:rFonts w:ascii="Arial" w:hAnsi="Arial" w:cs="Arial"/>
          <w:sz w:val="24"/>
          <w:szCs w:val="24"/>
        </w:rPr>
        <w:t xml:space="preserve"> repose </w:t>
      </w:r>
      <w:r w:rsidR="00B60040" w:rsidRPr="000477E7">
        <w:rPr>
          <w:rFonts w:ascii="Arial" w:hAnsi="Arial" w:cs="Arial"/>
          <w:sz w:val="24"/>
          <w:szCs w:val="24"/>
        </w:rPr>
        <w:t>le principe d’un échange par web service entre un OI et un OC</w:t>
      </w:r>
      <w:r w:rsidRPr="000477E7">
        <w:rPr>
          <w:rFonts w:ascii="Arial" w:hAnsi="Arial" w:cs="Arial"/>
          <w:sz w:val="24"/>
          <w:szCs w:val="24"/>
        </w:rPr>
        <w:t>.</w:t>
      </w:r>
      <w:r w:rsidR="00B60040" w:rsidRPr="000477E7">
        <w:rPr>
          <w:rFonts w:ascii="Arial" w:hAnsi="Arial" w:cs="Arial"/>
          <w:sz w:val="24"/>
          <w:szCs w:val="24"/>
        </w:rPr>
        <w:t xml:space="preserve"> L’OI pourra </w:t>
      </w:r>
      <w:r w:rsidR="0094367D" w:rsidRPr="000477E7">
        <w:rPr>
          <w:rFonts w:ascii="Arial" w:hAnsi="Arial" w:cs="Arial"/>
          <w:sz w:val="24"/>
          <w:szCs w:val="24"/>
        </w:rPr>
        <w:t>présenter</w:t>
      </w:r>
      <w:r w:rsidR="00B60040" w:rsidRPr="000477E7">
        <w:rPr>
          <w:rFonts w:ascii="Arial" w:hAnsi="Arial" w:cs="Arial"/>
          <w:sz w:val="24"/>
          <w:szCs w:val="24"/>
        </w:rPr>
        <w:t xml:space="preserve"> un guichet unique de web</w:t>
      </w:r>
      <w:r w:rsidR="002D4984">
        <w:rPr>
          <w:rFonts w:ascii="Arial" w:hAnsi="Arial" w:cs="Arial"/>
          <w:sz w:val="24"/>
          <w:szCs w:val="24"/>
        </w:rPr>
        <w:t xml:space="preserve"> service à</w:t>
      </w:r>
      <w:r w:rsidRPr="000477E7">
        <w:rPr>
          <w:rFonts w:ascii="Arial" w:hAnsi="Arial" w:cs="Arial"/>
          <w:sz w:val="24"/>
          <w:szCs w:val="24"/>
        </w:rPr>
        <w:t xml:space="preserve"> </w:t>
      </w:r>
      <w:r w:rsidR="00B60040" w:rsidRPr="000477E7">
        <w:rPr>
          <w:rFonts w:ascii="Arial" w:hAnsi="Arial" w:cs="Arial"/>
          <w:sz w:val="24"/>
          <w:szCs w:val="24"/>
        </w:rPr>
        <w:t xml:space="preserve">l’ensemble des OC et de même l’OC pourra </w:t>
      </w:r>
      <w:r w:rsidR="0094367D" w:rsidRPr="000477E7">
        <w:rPr>
          <w:rFonts w:ascii="Arial" w:hAnsi="Arial" w:cs="Arial"/>
          <w:sz w:val="24"/>
          <w:szCs w:val="24"/>
        </w:rPr>
        <w:t>présenter</w:t>
      </w:r>
      <w:r w:rsidR="00B60040" w:rsidRPr="000477E7">
        <w:rPr>
          <w:rFonts w:ascii="Arial" w:hAnsi="Arial" w:cs="Arial"/>
          <w:sz w:val="24"/>
          <w:szCs w:val="24"/>
        </w:rPr>
        <w:t xml:space="preserve"> un guichet unique de web service à l’ensemble des OI.</w:t>
      </w:r>
      <w:r w:rsidR="004D3D47" w:rsidRPr="000477E7">
        <w:rPr>
          <w:rFonts w:ascii="Arial" w:hAnsi="Arial" w:cs="Arial"/>
          <w:sz w:val="24"/>
          <w:szCs w:val="24"/>
        </w:rPr>
        <w:t xml:space="preserve"> Le principal intér</w:t>
      </w:r>
      <w:r w:rsidR="00FB71A5" w:rsidRPr="000477E7">
        <w:rPr>
          <w:rFonts w:ascii="Arial" w:hAnsi="Arial" w:cs="Arial"/>
          <w:sz w:val="24"/>
          <w:szCs w:val="24"/>
        </w:rPr>
        <w:t>êt est de pouvoir intégrer un OI ou un OC supplémentaire simplement, sans avoir à recréer des guichets pour chacun.</w:t>
      </w:r>
    </w:p>
    <w:p w14:paraId="300B49DA" w14:textId="77777777" w:rsidR="00714E97" w:rsidRDefault="00714E97" w:rsidP="00695775">
      <w:pPr>
        <w:pStyle w:val="Corpsdetexte"/>
        <w:rPr>
          <w:rFonts w:ascii="Arial" w:hAnsi="Arial" w:cs="Arial"/>
          <w:sz w:val="24"/>
          <w:szCs w:val="24"/>
        </w:rPr>
      </w:pPr>
      <w:r w:rsidRPr="000B3129">
        <w:rPr>
          <w:rFonts w:ascii="Arial" w:hAnsi="Arial" w:cs="Arial"/>
          <w:bCs/>
          <w:sz w:val="24"/>
          <w:szCs w:val="24"/>
        </w:rPr>
        <w:t>(voir Convention_SAV_FTTH_v</w:t>
      </w:r>
      <w:r w:rsidR="00EB5964">
        <w:rPr>
          <w:rFonts w:ascii="Arial" w:hAnsi="Arial" w:cs="Arial"/>
          <w:bCs/>
          <w:sz w:val="24"/>
          <w:szCs w:val="24"/>
        </w:rPr>
        <w:t>3.0</w:t>
      </w:r>
      <w:r w:rsidRPr="000B3129">
        <w:rPr>
          <w:rFonts w:ascii="Arial" w:hAnsi="Arial" w:cs="Arial"/>
          <w:bCs/>
          <w:sz w:val="24"/>
          <w:szCs w:val="24"/>
        </w:rPr>
        <w:t xml:space="preserve">@Diagramme </w:t>
      </w:r>
      <w:r w:rsidRPr="00714E97">
        <w:rPr>
          <w:rFonts w:ascii="Arial" w:hAnsi="Arial" w:cs="Arial"/>
          <w:sz w:val="24"/>
          <w:szCs w:val="24"/>
        </w:rPr>
        <w:t>d'états</w:t>
      </w:r>
      <w:r w:rsidRPr="000477E7">
        <w:rPr>
          <w:rFonts w:ascii="Arial" w:hAnsi="Arial" w:cs="Arial"/>
          <w:sz w:val="24"/>
          <w:szCs w:val="24"/>
        </w:rPr>
        <w:t>).</w:t>
      </w:r>
    </w:p>
    <w:p w14:paraId="300B49DB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Exemple d’architecture </w:t>
      </w:r>
      <w:r w:rsidR="002D4984">
        <w:rPr>
          <w:rFonts w:ascii="Arial" w:hAnsi="Arial" w:cs="Arial"/>
          <w:sz w:val="24"/>
          <w:szCs w:val="24"/>
        </w:rPr>
        <w:t xml:space="preserve">du point de vue d’un </w:t>
      </w:r>
      <w:r w:rsidRPr="000477E7">
        <w:rPr>
          <w:rFonts w:ascii="Arial" w:hAnsi="Arial" w:cs="Arial"/>
          <w:sz w:val="24"/>
          <w:szCs w:val="24"/>
        </w:rPr>
        <w:t>OI </w:t>
      </w:r>
      <w:r w:rsidR="004D3D47" w:rsidRPr="000477E7">
        <w:rPr>
          <w:rFonts w:ascii="Arial" w:hAnsi="Arial" w:cs="Arial"/>
          <w:sz w:val="24"/>
          <w:szCs w:val="24"/>
        </w:rPr>
        <w:t>:</w:t>
      </w:r>
    </w:p>
    <w:p w14:paraId="300B49DC" w14:textId="77777777" w:rsidR="00B60040" w:rsidRPr="000477E7" w:rsidRDefault="00512447" w:rsidP="00695775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0B4D34" wp14:editId="300B4D35">
                <wp:simplePos x="0" y="0"/>
                <wp:positionH relativeFrom="column">
                  <wp:posOffset>1294765</wp:posOffset>
                </wp:positionH>
                <wp:positionV relativeFrom="paragraph">
                  <wp:posOffset>48260</wp:posOffset>
                </wp:positionV>
                <wp:extent cx="2596515" cy="1882140"/>
                <wp:effectExtent l="0" t="0" r="32385" b="60960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18821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57" w14:textId="77777777" w:rsidR="00E1137F" w:rsidRPr="0094367D" w:rsidRDefault="00E1137F" w:rsidP="009436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Webservice</w:t>
                            </w: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SAV </w:t>
                            </w: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>de l’OI</w:t>
                            </w:r>
                          </w:p>
                          <w:p w14:paraId="300B4D58" w14:textId="77777777" w:rsidR="00E1137F" w:rsidRPr="0094367D" w:rsidRDefault="00E1137F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Comprenant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les méthodes</w:t>
                            </w: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 :</w:t>
                            </w:r>
                          </w:p>
                          <w:p w14:paraId="300B4D59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  <w:t xml:space="preserve">createTroubleTicketByValue </w:t>
                            </w:r>
                          </w:p>
                          <w:p w14:paraId="300B4D5A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  <w:t xml:space="preserve">setTroubleTicketByValue </w:t>
                            </w:r>
                          </w:p>
                          <w:p w14:paraId="300B4D5B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  <w:t>getTroubleTicketByKey</w:t>
                            </w:r>
                          </w:p>
                          <w:p w14:paraId="300B4D5C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getSupportedOptionalOperations </w:t>
                            </w:r>
                          </w:p>
                          <w:p w14:paraId="300B4D5D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getManagedEntityTypes </w:t>
                            </w:r>
                          </w:p>
                          <w:p w14:paraId="300B4D5E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getUpdateProcedureTypes </w:t>
                            </w:r>
                          </w:p>
                          <w:p w14:paraId="300B4D5F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getTroubleTicketTypes </w:t>
                            </w:r>
                          </w:p>
                          <w:p w14:paraId="300B4D60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getTroubleTicketItemTypes </w:t>
                            </w:r>
                          </w:p>
                          <w:p w14:paraId="300B4D61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getNamedQueryTypes </w:t>
                            </w:r>
                          </w:p>
                          <w:p w14:paraId="300B4D62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getEventDescriptor </w:t>
                            </w:r>
                          </w:p>
                          <w:p w14:paraId="300B4D63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getEventTypes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34" id="Rectangle 34" o:spid="_x0000_s1026" style="position:absolute;left:0;text-align:left;margin-left:101.95pt;margin-top:3.8pt;width:204.45pt;height:1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57" w14:textId="77777777" w:rsidR="00E1137F" w:rsidRPr="0094367D" w:rsidRDefault="00E1137F" w:rsidP="0094367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Webservice</w:t>
                      </w:r>
                      <w:r w:rsidRPr="0094367D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</w:rPr>
                        <w:t xml:space="preserve">SAV </w:t>
                      </w:r>
                      <w:r w:rsidRPr="0094367D">
                        <w:rPr>
                          <w:rFonts w:ascii="Arial Narrow" w:hAnsi="Arial Narrow"/>
                          <w:b/>
                        </w:rPr>
                        <w:t>de l’OI</w:t>
                      </w:r>
                    </w:p>
                    <w:p w14:paraId="300B4D58" w14:textId="77777777" w:rsidR="00E1137F" w:rsidRPr="0094367D" w:rsidRDefault="00E1137F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>Comprenant</w:t>
                      </w:r>
                      <w:r>
                        <w:rPr>
                          <w:rFonts w:ascii="Arial Narrow" w:hAnsi="Arial Narrow"/>
                          <w:sz w:val="16"/>
                        </w:rPr>
                        <w:t xml:space="preserve"> les méthodes</w:t>
                      </w:r>
                      <w:r w:rsidRPr="0094367D">
                        <w:rPr>
                          <w:rFonts w:ascii="Arial Narrow" w:hAnsi="Arial Narrow"/>
                          <w:sz w:val="16"/>
                        </w:rPr>
                        <w:t> :</w:t>
                      </w:r>
                    </w:p>
                    <w:p w14:paraId="300B4D59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b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b/>
                          <w:sz w:val="16"/>
                        </w:rPr>
                        <w:t xml:space="preserve">createTroubleTicketByValue </w:t>
                      </w:r>
                    </w:p>
                    <w:p w14:paraId="300B4D5A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b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b/>
                          <w:sz w:val="16"/>
                        </w:rPr>
                        <w:t xml:space="preserve">setTroubleTicketByValue </w:t>
                      </w:r>
                    </w:p>
                    <w:p w14:paraId="300B4D5B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b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16"/>
                        </w:rPr>
                        <w:t>getTroubleTicketByKey</w:t>
                      </w:r>
                    </w:p>
                    <w:p w14:paraId="300B4D5C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getSupportedOptionalOperations </w:t>
                      </w:r>
                    </w:p>
                    <w:p w14:paraId="300B4D5D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getManagedEntityTypes </w:t>
                      </w:r>
                    </w:p>
                    <w:p w14:paraId="300B4D5E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getUpdateProcedureTypes </w:t>
                      </w:r>
                    </w:p>
                    <w:p w14:paraId="300B4D5F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getTroubleTicketTypes </w:t>
                      </w:r>
                    </w:p>
                    <w:p w14:paraId="300B4D60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getTroubleTicketItemTypes </w:t>
                      </w:r>
                    </w:p>
                    <w:p w14:paraId="300B4D61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getNamedQueryTypes </w:t>
                      </w:r>
                    </w:p>
                    <w:p w14:paraId="300B4D62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getEventDescriptor </w:t>
                      </w:r>
                    </w:p>
                    <w:p w14:paraId="300B4D63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>getEventTypes</w:t>
                      </w:r>
                    </w:p>
                  </w:txbxContent>
                </v:textbox>
              </v:rect>
            </w:pict>
          </mc:Fallback>
        </mc:AlternateContent>
      </w:r>
    </w:p>
    <w:p w14:paraId="300B49DD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DE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DF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E0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E1" w14:textId="77777777" w:rsidR="00B60040" w:rsidRPr="000477E7" w:rsidRDefault="00B60040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E2" w14:textId="77777777" w:rsidR="0094367D" w:rsidRPr="000477E7" w:rsidRDefault="0051244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0B4D36" wp14:editId="300B4D37">
                <wp:simplePos x="0" y="0"/>
                <wp:positionH relativeFrom="column">
                  <wp:posOffset>2570480</wp:posOffset>
                </wp:positionH>
                <wp:positionV relativeFrom="paragraph">
                  <wp:posOffset>406400</wp:posOffset>
                </wp:positionV>
                <wp:extent cx="1568450" cy="1781810"/>
                <wp:effectExtent l="38100" t="38100" r="31750" b="27940"/>
                <wp:wrapNone/>
                <wp:docPr id="1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68450" cy="1781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6FB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202.4pt;margin-top:32pt;width:123.5pt;height:140.3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B4D38" wp14:editId="300B4D39">
                <wp:simplePos x="0" y="0"/>
                <wp:positionH relativeFrom="column">
                  <wp:posOffset>1128395</wp:posOffset>
                </wp:positionH>
                <wp:positionV relativeFrom="paragraph">
                  <wp:posOffset>406400</wp:posOffset>
                </wp:positionV>
                <wp:extent cx="1400810" cy="1781810"/>
                <wp:effectExtent l="0" t="38100" r="66040" b="27940"/>
                <wp:wrapNone/>
                <wp:docPr id="1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0810" cy="1781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FA42E" id="AutoShape 37" o:spid="_x0000_s1026" type="#_x0000_t32" style="position:absolute;margin-left:88.85pt;margin-top:32pt;width:110.3pt;height:140.3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0B4D3A" wp14:editId="300B4D3B">
                <wp:simplePos x="0" y="0"/>
                <wp:positionH relativeFrom="column">
                  <wp:posOffset>2855595</wp:posOffset>
                </wp:positionH>
                <wp:positionV relativeFrom="paragraph">
                  <wp:posOffset>2188210</wp:posOffset>
                </wp:positionV>
                <wp:extent cx="2596515" cy="473710"/>
                <wp:effectExtent l="0" t="0" r="32385" b="59690"/>
                <wp:wrapNone/>
                <wp:docPr id="1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4737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64" w14:textId="77777777" w:rsidR="00E1137F" w:rsidRPr="0094367D" w:rsidRDefault="00E1137F" w:rsidP="009436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C2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3A" id="Rectangle 36" o:spid="_x0000_s1027" style="position:absolute;margin-left:224.85pt;margin-top:172.3pt;width:204.45pt;height:3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64" w14:textId="77777777" w:rsidR="00E1137F" w:rsidRPr="0094367D" w:rsidRDefault="00E1137F" w:rsidP="0094367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94367D">
                        <w:rPr>
                          <w:rFonts w:ascii="Arial Narrow" w:hAnsi="Arial Narrow"/>
                          <w:b/>
                        </w:rPr>
                        <w:t>O</w:t>
                      </w:r>
                      <w:r>
                        <w:rPr>
                          <w:rFonts w:ascii="Arial Narrow" w:hAnsi="Arial Narrow"/>
                          <w:b/>
                        </w:rPr>
                        <w:t>C2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0B4D3C" wp14:editId="300B4D3D">
                <wp:simplePos x="0" y="0"/>
                <wp:positionH relativeFrom="column">
                  <wp:posOffset>-67310</wp:posOffset>
                </wp:positionH>
                <wp:positionV relativeFrom="paragraph">
                  <wp:posOffset>2188210</wp:posOffset>
                </wp:positionV>
                <wp:extent cx="2596515" cy="473710"/>
                <wp:effectExtent l="0" t="0" r="32385" b="59690"/>
                <wp:wrapNone/>
                <wp:docPr id="1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4737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65" w14:textId="77777777" w:rsidR="00E1137F" w:rsidRPr="0094367D" w:rsidRDefault="00E1137F" w:rsidP="009436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OC1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3C" id="Rectangle 35" o:spid="_x0000_s1028" style="position:absolute;margin-left:-5.3pt;margin-top:172.3pt;width:204.45pt;height: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65" w14:textId="77777777" w:rsidR="00E1137F" w:rsidRPr="0094367D" w:rsidRDefault="00E1137F" w:rsidP="0094367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OC1</w:t>
                      </w:r>
                    </w:p>
                  </w:txbxContent>
                </v:textbox>
              </v:rect>
            </w:pict>
          </mc:Fallback>
        </mc:AlternateContent>
      </w:r>
      <w:r w:rsidR="0094367D" w:rsidRPr="000477E7">
        <w:rPr>
          <w:rFonts w:ascii="Arial" w:hAnsi="Arial" w:cs="Arial"/>
        </w:rPr>
        <w:br w:type="page"/>
      </w:r>
    </w:p>
    <w:p w14:paraId="300B49E3" w14:textId="77777777" w:rsidR="00DA789F" w:rsidRDefault="00DA789F" w:rsidP="002D4984">
      <w:pPr>
        <w:pStyle w:val="Corpsdetexte"/>
        <w:rPr>
          <w:rFonts w:ascii="Arial" w:hAnsi="Arial" w:cs="Arial"/>
          <w:sz w:val="24"/>
          <w:szCs w:val="24"/>
        </w:rPr>
      </w:pPr>
    </w:p>
    <w:p w14:paraId="300B49E4" w14:textId="77777777" w:rsidR="002D4984" w:rsidRPr="000477E7" w:rsidRDefault="002D4984" w:rsidP="002D4984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Exemple d’architecture </w:t>
      </w:r>
      <w:r>
        <w:rPr>
          <w:rFonts w:ascii="Arial" w:hAnsi="Arial" w:cs="Arial"/>
          <w:sz w:val="24"/>
          <w:szCs w:val="24"/>
        </w:rPr>
        <w:t xml:space="preserve">du point de vue d’un </w:t>
      </w:r>
      <w:r w:rsidRPr="000477E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</w:t>
      </w:r>
      <w:r w:rsidRPr="000477E7">
        <w:rPr>
          <w:rFonts w:ascii="Arial" w:hAnsi="Arial" w:cs="Arial"/>
          <w:sz w:val="24"/>
          <w:szCs w:val="24"/>
        </w:rPr>
        <w:t> :</w:t>
      </w:r>
    </w:p>
    <w:p w14:paraId="300B49E5" w14:textId="77777777" w:rsidR="004D3D47" w:rsidRPr="000477E7" w:rsidRDefault="00512447" w:rsidP="004D3D47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0B4D3E" wp14:editId="300B4D3F">
                <wp:simplePos x="0" y="0"/>
                <wp:positionH relativeFrom="column">
                  <wp:posOffset>1294765</wp:posOffset>
                </wp:positionH>
                <wp:positionV relativeFrom="paragraph">
                  <wp:posOffset>48260</wp:posOffset>
                </wp:positionV>
                <wp:extent cx="2596515" cy="1882140"/>
                <wp:effectExtent l="0" t="0" r="32385" b="60960"/>
                <wp:wrapNone/>
                <wp:docPr id="1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18821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66" w14:textId="77777777" w:rsidR="00E1137F" w:rsidRPr="0094367D" w:rsidRDefault="00E1137F" w:rsidP="002D498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Webservice</w:t>
                            </w: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SAV </w:t>
                            </w: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>de l’O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C</w:t>
                            </w:r>
                          </w:p>
                          <w:p w14:paraId="300B4D67" w14:textId="77777777" w:rsidR="00E1137F" w:rsidRPr="0094367D" w:rsidRDefault="00E1137F" w:rsidP="004D3D47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Comprenant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les méthodes</w:t>
                            </w: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 :</w:t>
                            </w:r>
                          </w:p>
                          <w:p w14:paraId="300B4D68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b/>
                                <w:sz w:val="16"/>
                              </w:rPr>
                              <w:t xml:space="preserve">setTroubleTicketByValue </w:t>
                            </w:r>
                          </w:p>
                          <w:p w14:paraId="300B4D69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getSupportedOptionalOperations </w:t>
                            </w:r>
                          </w:p>
                          <w:p w14:paraId="300B4D6A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getManagedEntityTypes </w:t>
                            </w:r>
                          </w:p>
                          <w:p w14:paraId="300B4D6B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getUpdateProcedureTypes </w:t>
                            </w:r>
                          </w:p>
                          <w:p w14:paraId="300B4D6C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getTroubleTicketTypes </w:t>
                            </w:r>
                          </w:p>
                          <w:p w14:paraId="300B4D6D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getTroubleTicketItemTypes </w:t>
                            </w:r>
                          </w:p>
                          <w:p w14:paraId="300B4D6E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getNamedQueryTypes </w:t>
                            </w:r>
                          </w:p>
                          <w:p w14:paraId="300B4D6F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 xml:space="preserve">getEventDescriptor </w:t>
                            </w:r>
                          </w:p>
                          <w:p w14:paraId="300B4D70" w14:textId="77777777" w:rsidR="00E1137F" w:rsidRPr="0094367D" w:rsidRDefault="00E1137F" w:rsidP="00D45AC1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sz w:val="16"/>
                              </w:rPr>
                              <w:t>getEventTypes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3E" id="Rectangle 39" o:spid="_x0000_s1029" style="position:absolute;left:0;text-align:left;margin-left:101.95pt;margin-top:3.8pt;width:204.45pt;height:14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66" w14:textId="77777777" w:rsidR="00E1137F" w:rsidRPr="0094367D" w:rsidRDefault="00E1137F" w:rsidP="002D4984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Webservice</w:t>
                      </w:r>
                      <w:r w:rsidRPr="0094367D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</w:rPr>
                        <w:t xml:space="preserve">SAV </w:t>
                      </w:r>
                      <w:r w:rsidRPr="0094367D">
                        <w:rPr>
                          <w:rFonts w:ascii="Arial Narrow" w:hAnsi="Arial Narrow"/>
                          <w:b/>
                        </w:rPr>
                        <w:t>de l’O</w:t>
                      </w:r>
                      <w:r>
                        <w:rPr>
                          <w:rFonts w:ascii="Arial Narrow" w:hAnsi="Arial Narrow"/>
                          <w:b/>
                        </w:rPr>
                        <w:t>C</w:t>
                      </w:r>
                    </w:p>
                    <w:p w14:paraId="300B4D67" w14:textId="77777777" w:rsidR="00E1137F" w:rsidRPr="0094367D" w:rsidRDefault="00E1137F" w:rsidP="004D3D47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>Comprenant</w:t>
                      </w:r>
                      <w:r>
                        <w:rPr>
                          <w:rFonts w:ascii="Arial Narrow" w:hAnsi="Arial Narrow"/>
                          <w:sz w:val="16"/>
                        </w:rPr>
                        <w:t xml:space="preserve"> les méthodes</w:t>
                      </w:r>
                      <w:r w:rsidRPr="0094367D">
                        <w:rPr>
                          <w:rFonts w:ascii="Arial Narrow" w:hAnsi="Arial Narrow"/>
                          <w:sz w:val="16"/>
                        </w:rPr>
                        <w:t> :</w:t>
                      </w:r>
                    </w:p>
                    <w:p w14:paraId="300B4D68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b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b/>
                          <w:sz w:val="16"/>
                        </w:rPr>
                        <w:t xml:space="preserve">setTroubleTicketByValue </w:t>
                      </w:r>
                    </w:p>
                    <w:p w14:paraId="300B4D69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getSupportedOptionalOperations </w:t>
                      </w:r>
                    </w:p>
                    <w:p w14:paraId="300B4D6A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getManagedEntityTypes </w:t>
                      </w:r>
                    </w:p>
                    <w:p w14:paraId="300B4D6B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getUpdateProcedureTypes </w:t>
                      </w:r>
                    </w:p>
                    <w:p w14:paraId="300B4D6C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getTroubleTicketTypes </w:t>
                      </w:r>
                    </w:p>
                    <w:p w14:paraId="300B4D6D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getTroubleTicketItemTypes </w:t>
                      </w:r>
                    </w:p>
                    <w:p w14:paraId="300B4D6E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getNamedQueryTypes </w:t>
                      </w:r>
                    </w:p>
                    <w:p w14:paraId="300B4D6F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 xml:space="preserve">getEventDescriptor </w:t>
                      </w:r>
                    </w:p>
                    <w:p w14:paraId="300B4D70" w14:textId="77777777" w:rsidR="00E1137F" w:rsidRPr="0094367D" w:rsidRDefault="00E1137F" w:rsidP="00D45AC1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rPr>
                          <w:rFonts w:ascii="Arial Narrow" w:hAnsi="Arial Narrow"/>
                          <w:sz w:val="16"/>
                        </w:rPr>
                      </w:pPr>
                      <w:r w:rsidRPr="0094367D">
                        <w:rPr>
                          <w:rFonts w:ascii="Arial Narrow" w:hAnsi="Arial Narrow"/>
                          <w:sz w:val="16"/>
                        </w:rPr>
                        <w:t>getEventTypes</w:t>
                      </w:r>
                    </w:p>
                  </w:txbxContent>
                </v:textbox>
              </v:rect>
            </w:pict>
          </mc:Fallback>
        </mc:AlternateContent>
      </w:r>
    </w:p>
    <w:p w14:paraId="300B49E6" w14:textId="77777777" w:rsidR="004D3D47" w:rsidRPr="000477E7" w:rsidRDefault="004D3D47" w:rsidP="004D3D47">
      <w:pPr>
        <w:pStyle w:val="Corpsdetexte"/>
        <w:rPr>
          <w:rFonts w:ascii="Arial" w:hAnsi="Arial" w:cs="Arial"/>
          <w:sz w:val="24"/>
          <w:szCs w:val="24"/>
        </w:rPr>
      </w:pPr>
    </w:p>
    <w:p w14:paraId="300B49E7" w14:textId="77777777" w:rsidR="004D3D47" w:rsidRPr="000477E7" w:rsidRDefault="004D3D47" w:rsidP="004D3D47">
      <w:pPr>
        <w:pStyle w:val="Corpsdetexte"/>
        <w:rPr>
          <w:rFonts w:ascii="Arial" w:hAnsi="Arial" w:cs="Arial"/>
          <w:sz w:val="24"/>
          <w:szCs w:val="24"/>
        </w:rPr>
      </w:pPr>
    </w:p>
    <w:p w14:paraId="300B49E8" w14:textId="77777777" w:rsidR="004D3D47" w:rsidRPr="000477E7" w:rsidRDefault="004D3D47" w:rsidP="004D3D47">
      <w:pPr>
        <w:pStyle w:val="Corpsdetexte"/>
        <w:rPr>
          <w:rFonts w:ascii="Arial" w:hAnsi="Arial" w:cs="Arial"/>
          <w:sz w:val="24"/>
          <w:szCs w:val="24"/>
        </w:rPr>
      </w:pPr>
    </w:p>
    <w:p w14:paraId="300B49E9" w14:textId="77777777" w:rsidR="004D3D47" w:rsidRPr="000477E7" w:rsidRDefault="004D3D47" w:rsidP="004D3D47">
      <w:pPr>
        <w:pStyle w:val="Corpsdetexte"/>
        <w:rPr>
          <w:rFonts w:ascii="Arial" w:hAnsi="Arial" w:cs="Arial"/>
          <w:sz w:val="24"/>
          <w:szCs w:val="24"/>
        </w:rPr>
      </w:pPr>
    </w:p>
    <w:p w14:paraId="300B49EA" w14:textId="77777777" w:rsidR="004D3D47" w:rsidRPr="000477E7" w:rsidRDefault="004D3D47" w:rsidP="004D3D47">
      <w:pPr>
        <w:pStyle w:val="Corpsdetexte"/>
        <w:rPr>
          <w:rFonts w:ascii="Arial" w:hAnsi="Arial" w:cs="Arial"/>
          <w:sz w:val="24"/>
          <w:szCs w:val="24"/>
        </w:rPr>
      </w:pPr>
    </w:p>
    <w:p w14:paraId="300B49EB" w14:textId="77777777" w:rsidR="00695775" w:rsidRPr="000477E7" w:rsidRDefault="00512447" w:rsidP="004D3D47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0B4D40" wp14:editId="300B4D41">
                <wp:simplePos x="0" y="0"/>
                <wp:positionH relativeFrom="column">
                  <wp:posOffset>2570480</wp:posOffset>
                </wp:positionH>
                <wp:positionV relativeFrom="paragraph">
                  <wp:posOffset>406400</wp:posOffset>
                </wp:positionV>
                <wp:extent cx="1568450" cy="1781810"/>
                <wp:effectExtent l="38100" t="38100" r="31750" b="27940"/>
                <wp:wrapNone/>
                <wp:docPr id="1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68450" cy="1781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3D804" id="AutoShape 43" o:spid="_x0000_s1026" type="#_x0000_t32" style="position:absolute;margin-left:202.4pt;margin-top:32pt;width:123.5pt;height:140.3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0B4D42" wp14:editId="300B4D43">
                <wp:simplePos x="0" y="0"/>
                <wp:positionH relativeFrom="column">
                  <wp:posOffset>1128395</wp:posOffset>
                </wp:positionH>
                <wp:positionV relativeFrom="paragraph">
                  <wp:posOffset>406400</wp:posOffset>
                </wp:positionV>
                <wp:extent cx="1400810" cy="1781810"/>
                <wp:effectExtent l="0" t="38100" r="66040" b="27940"/>
                <wp:wrapNone/>
                <wp:docPr id="1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0810" cy="1781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A8A4F" id="AutoShape 42" o:spid="_x0000_s1026" type="#_x0000_t32" style="position:absolute;margin-left:88.85pt;margin-top:32pt;width:110.3pt;height:140.3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0B4D44" wp14:editId="300B4D45">
                <wp:simplePos x="0" y="0"/>
                <wp:positionH relativeFrom="column">
                  <wp:posOffset>2855595</wp:posOffset>
                </wp:positionH>
                <wp:positionV relativeFrom="paragraph">
                  <wp:posOffset>2188210</wp:posOffset>
                </wp:positionV>
                <wp:extent cx="2596515" cy="473710"/>
                <wp:effectExtent l="0" t="0" r="32385" b="59690"/>
                <wp:wrapNone/>
                <wp:docPr id="1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4737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71" w14:textId="77777777" w:rsidR="00E1137F" w:rsidRPr="0094367D" w:rsidRDefault="00E1137F" w:rsidP="004D3D4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94367D">
                              <w:rPr>
                                <w:rFonts w:ascii="Arial Narrow" w:hAnsi="Arial Narrow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I2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44" id="Rectangle 41" o:spid="_x0000_s1030" style="position:absolute;left:0;text-align:left;margin-left:224.85pt;margin-top:172.3pt;width:204.45pt;height:3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71" w14:textId="77777777" w:rsidR="00E1137F" w:rsidRPr="0094367D" w:rsidRDefault="00E1137F" w:rsidP="004D3D47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94367D">
                        <w:rPr>
                          <w:rFonts w:ascii="Arial Narrow" w:hAnsi="Arial Narrow"/>
                          <w:b/>
                        </w:rPr>
                        <w:t>O</w:t>
                      </w:r>
                      <w:r>
                        <w:rPr>
                          <w:rFonts w:ascii="Arial Narrow" w:hAnsi="Arial Narrow"/>
                          <w:b/>
                        </w:rPr>
                        <w:t>I2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0B4D46" wp14:editId="300B4D47">
                <wp:simplePos x="0" y="0"/>
                <wp:positionH relativeFrom="column">
                  <wp:posOffset>-67310</wp:posOffset>
                </wp:positionH>
                <wp:positionV relativeFrom="paragraph">
                  <wp:posOffset>2188210</wp:posOffset>
                </wp:positionV>
                <wp:extent cx="2596515" cy="473710"/>
                <wp:effectExtent l="0" t="0" r="32385" b="59690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4737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0B4D72" w14:textId="77777777" w:rsidR="00E1137F" w:rsidRPr="0094367D" w:rsidRDefault="00E1137F" w:rsidP="004D3D4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OI1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B4D46" id="Rectangle 40" o:spid="_x0000_s1031" style="position:absolute;left:0;text-align:left;margin-left:-5.3pt;margin-top:172.3pt;width:204.45pt;height:3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0B4D72" w14:textId="77777777" w:rsidR="00E1137F" w:rsidRPr="0094367D" w:rsidRDefault="00E1137F" w:rsidP="004D3D47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OI1</w:t>
                      </w:r>
                    </w:p>
                  </w:txbxContent>
                </v:textbox>
              </v:rect>
            </w:pict>
          </mc:Fallback>
        </mc:AlternateContent>
      </w:r>
      <w:r w:rsidR="004D3D47" w:rsidRPr="000477E7">
        <w:rPr>
          <w:rFonts w:ascii="Arial" w:hAnsi="Arial" w:cs="Arial"/>
          <w:sz w:val="24"/>
          <w:szCs w:val="24"/>
        </w:rPr>
        <w:br w:type="page"/>
      </w:r>
    </w:p>
    <w:p w14:paraId="300B49EC" w14:textId="77777777" w:rsidR="00695775" w:rsidRPr="000477E7" w:rsidRDefault="00695775" w:rsidP="00127F80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64" w:name="_Toc70701316"/>
      <w:r w:rsidRPr="000477E7">
        <w:rPr>
          <w:rFonts w:cs="Arial"/>
          <w:sz w:val="24"/>
          <w:szCs w:val="24"/>
        </w:rPr>
        <w:lastRenderedPageBreak/>
        <w:t>Cycle de vie du ticket</w:t>
      </w:r>
      <w:bookmarkEnd w:id="64"/>
      <w:r w:rsidRPr="000477E7">
        <w:rPr>
          <w:rFonts w:cs="Arial"/>
          <w:sz w:val="24"/>
          <w:szCs w:val="24"/>
        </w:rPr>
        <w:t xml:space="preserve"> </w:t>
      </w:r>
    </w:p>
    <w:p w14:paraId="300B49ED" w14:textId="77777777" w:rsidR="0005171A" w:rsidRPr="000477E7" w:rsidRDefault="0005171A" w:rsidP="00E64029">
      <w:pPr>
        <w:pStyle w:val="Corpsdetexte"/>
        <w:rPr>
          <w:rFonts w:ascii="Arial" w:hAnsi="Arial" w:cs="Arial"/>
          <w:sz w:val="24"/>
          <w:szCs w:val="24"/>
        </w:rPr>
      </w:pPr>
    </w:p>
    <w:p w14:paraId="300B49EE" w14:textId="77777777" w:rsidR="00695775" w:rsidRPr="000477E7" w:rsidRDefault="0005171A" w:rsidP="00E64029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Le cycle de vie d’un ticket d’incident commence à la création du ticket avec l’appel de l’OC à l’OI via la méthode </w:t>
      </w:r>
      <w:proofErr w:type="spellStart"/>
      <w:r w:rsidR="00695775" w:rsidRPr="000477E7">
        <w:rPr>
          <w:rFonts w:ascii="Arial" w:hAnsi="Arial" w:cs="Arial"/>
          <w:b/>
          <w:sz w:val="24"/>
          <w:szCs w:val="24"/>
        </w:rPr>
        <w:t>createTroubleTicketByValue</w:t>
      </w:r>
      <w:proofErr w:type="spellEnd"/>
      <w:r w:rsidR="00695775" w:rsidRPr="000477E7">
        <w:rPr>
          <w:rFonts w:ascii="Arial" w:hAnsi="Arial" w:cs="Arial"/>
          <w:sz w:val="24"/>
          <w:szCs w:val="24"/>
        </w:rPr>
        <w:t>. Si celui-ci est acquitté, le ticket est cré</w:t>
      </w:r>
      <w:r w:rsidR="00F6279E">
        <w:rPr>
          <w:rFonts w:ascii="Arial" w:hAnsi="Arial" w:cs="Arial"/>
          <w:sz w:val="24"/>
          <w:szCs w:val="24"/>
        </w:rPr>
        <w:t>é</w:t>
      </w:r>
      <w:r w:rsidR="00695775" w:rsidRPr="000477E7">
        <w:rPr>
          <w:rFonts w:ascii="Arial" w:hAnsi="Arial" w:cs="Arial"/>
          <w:sz w:val="24"/>
          <w:szCs w:val="24"/>
        </w:rPr>
        <w:t xml:space="preserve"> et son cycle de vie commence.</w:t>
      </w:r>
      <w:r w:rsidR="006D6F08" w:rsidRPr="000477E7">
        <w:rPr>
          <w:rFonts w:ascii="Arial" w:hAnsi="Arial" w:cs="Arial"/>
          <w:sz w:val="24"/>
          <w:szCs w:val="24"/>
        </w:rPr>
        <w:t xml:space="preserve"> </w:t>
      </w:r>
      <w:r w:rsidR="00695775" w:rsidRPr="000477E7">
        <w:rPr>
          <w:rFonts w:ascii="Arial" w:hAnsi="Arial" w:cs="Arial"/>
          <w:sz w:val="24"/>
          <w:szCs w:val="24"/>
        </w:rPr>
        <w:t xml:space="preserve">La suite des échanges </w:t>
      </w:r>
      <w:r w:rsidR="00CD0FDB" w:rsidRPr="000477E7">
        <w:rPr>
          <w:rFonts w:ascii="Arial" w:hAnsi="Arial" w:cs="Arial"/>
          <w:sz w:val="24"/>
          <w:szCs w:val="24"/>
        </w:rPr>
        <w:t>entre les deux opé</w:t>
      </w:r>
      <w:r w:rsidR="00C87895" w:rsidRPr="000477E7">
        <w:rPr>
          <w:rFonts w:ascii="Arial" w:hAnsi="Arial" w:cs="Arial"/>
          <w:sz w:val="24"/>
          <w:szCs w:val="24"/>
        </w:rPr>
        <w:t xml:space="preserve">rateurs </w:t>
      </w:r>
      <w:r w:rsidR="00695775" w:rsidRPr="000477E7">
        <w:rPr>
          <w:rFonts w:ascii="Arial" w:hAnsi="Arial" w:cs="Arial"/>
          <w:sz w:val="24"/>
          <w:szCs w:val="24"/>
        </w:rPr>
        <w:t xml:space="preserve">s’effectue par la méthode </w:t>
      </w:r>
      <w:proofErr w:type="spellStart"/>
      <w:r w:rsidR="00695775" w:rsidRPr="000477E7">
        <w:rPr>
          <w:rFonts w:ascii="Arial" w:hAnsi="Arial" w:cs="Arial"/>
          <w:b/>
          <w:sz w:val="24"/>
          <w:szCs w:val="24"/>
        </w:rPr>
        <w:t>setTroubleTicketByValue</w:t>
      </w:r>
      <w:proofErr w:type="spellEnd"/>
      <w:r w:rsidR="00695775" w:rsidRPr="000477E7">
        <w:rPr>
          <w:rFonts w:ascii="Arial" w:hAnsi="Arial" w:cs="Arial"/>
          <w:sz w:val="24"/>
          <w:szCs w:val="24"/>
        </w:rPr>
        <w:t xml:space="preserve"> qui permet le changement d’état du ticket (</w:t>
      </w:r>
      <w:r w:rsidR="00F6279E">
        <w:rPr>
          <w:rFonts w:ascii="Arial" w:hAnsi="Arial" w:cs="Arial"/>
          <w:sz w:val="24"/>
          <w:szCs w:val="24"/>
        </w:rPr>
        <w:t>champ « </w:t>
      </w:r>
      <w:proofErr w:type="spellStart"/>
      <w:r w:rsidR="00695775" w:rsidRPr="000477E7">
        <w:rPr>
          <w:rFonts w:ascii="Arial" w:hAnsi="Arial" w:cs="Arial"/>
          <w:sz w:val="24"/>
          <w:szCs w:val="24"/>
        </w:rPr>
        <w:t>troubleTicketState</w:t>
      </w:r>
      <w:proofErr w:type="spellEnd"/>
      <w:r w:rsidR="00F6279E">
        <w:rPr>
          <w:rFonts w:ascii="Arial" w:hAnsi="Arial" w:cs="Arial"/>
          <w:sz w:val="24"/>
          <w:szCs w:val="24"/>
        </w:rPr>
        <w:t> »</w:t>
      </w:r>
      <w:r w:rsidR="00695775" w:rsidRPr="000477E7">
        <w:rPr>
          <w:rFonts w:ascii="Arial" w:hAnsi="Arial" w:cs="Arial"/>
          <w:sz w:val="24"/>
          <w:szCs w:val="24"/>
        </w:rPr>
        <w:t>) ou des échanges de notification d’information.</w:t>
      </w:r>
    </w:p>
    <w:p w14:paraId="300B49EF" w14:textId="77777777" w:rsidR="002B1CE6" w:rsidRDefault="00695775" w:rsidP="00E64029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Le cycle de vie du ticket se t</w:t>
      </w:r>
      <w:r w:rsidR="00A419A8">
        <w:rPr>
          <w:rFonts w:ascii="Arial" w:hAnsi="Arial" w:cs="Arial"/>
          <w:sz w:val="24"/>
          <w:szCs w:val="24"/>
        </w:rPr>
        <w:t>ermine lors de l’échange de l’OC vers l’OI</w:t>
      </w:r>
      <w:r w:rsidRPr="000477E7">
        <w:rPr>
          <w:rFonts w:ascii="Arial" w:hAnsi="Arial" w:cs="Arial"/>
          <w:sz w:val="24"/>
          <w:szCs w:val="24"/>
        </w:rPr>
        <w:t xml:space="preserve"> par la méthode </w:t>
      </w:r>
      <w:proofErr w:type="spellStart"/>
      <w:r w:rsidRPr="000477E7">
        <w:rPr>
          <w:rFonts w:ascii="Arial" w:hAnsi="Arial" w:cs="Arial"/>
          <w:sz w:val="24"/>
          <w:szCs w:val="24"/>
        </w:rPr>
        <w:t>setTroubleTicketByValue</w:t>
      </w:r>
      <w:proofErr w:type="spellEnd"/>
      <w:r w:rsidRPr="000477E7">
        <w:rPr>
          <w:rFonts w:ascii="Arial" w:hAnsi="Arial" w:cs="Arial"/>
          <w:sz w:val="24"/>
          <w:szCs w:val="24"/>
        </w:rPr>
        <w:t xml:space="preserve"> avec le changement d’état définitif CLOSED. Un</w:t>
      </w:r>
      <w:r w:rsidR="00F6279E">
        <w:rPr>
          <w:rFonts w:ascii="Arial" w:hAnsi="Arial" w:cs="Arial"/>
          <w:sz w:val="24"/>
          <w:szCs w:val="24"/>
        </w:rPr>
        <w:t>e</w:t>
      </w:r>
      <w:r w:rsidRPr="000477E7">
        <w:rPr>
          <w:rFonts w:ascii="Arial" w:hAnsi="Arial" w:cs="Arial"/>
          <w:sz w:val="24"/>
          <w:szCs w:val="24"/>
        </w:rPr>
        <w:t xml:space="preserve"> fois le ticket passé dans cet état, plus aucun changement </w:t>
      </w:r>
      <w:r w:rsidR="005E2E8D">
        <w:rPr>
          <w:rFonts w:ascii="Arial" w:hAnsi="Arial" w:cs="Arial"/>
          <w:sz w:val="24"/>
          <w:szCs w:val="24"/>
        </w:rPr>
        <w:t xml:space="preserve">d’état </w:t>
      </w:r>
      <w:r w:rsidRPr="000477E7">
        <w:rPr>
          <w:rFonts w:ascii="Arial" w:hAnsi="Arial" w:cs="Arial"/>
          <w:sz w:val="24"/>
          <w:szCs w:val="24"/>
        </w:rPr>
        <w:t>n’est possible sur ce ticket</w:t>
      </w:r>
      <w:r w:rsidR="005E2E8D">
        <w:rPr>
          <w:rFonts w:ascii="Arial" w:hAnsi="Arial" w:cs="Arial"/>
          <w:sz w:val="24"/>
          <w:szCs w:val="24"/>
        </w:rPr>
        <w:t>. Seules certaines modifications d’information peuvent être rediffusées par l’OI post-clôture du ticket, mais l’état du ticket ne changera pas</w:t>
      </w:r>
      <w:r w:rsidRPr="000477E7">
        <w:rPr>
          <w:rFonts w:ascii="Arial" w:hAnsi="Arial" w:cs="Arial"/>
          <w:sz w:val="24"/>
          <w:szCs w:val="24"/>
        </w:rPr>
        <w:t>.</w:t>
      </w:r>
    </w:p>
    <w:p w14:paraId="300B49F0" w14:textId="77777777" w:rsidR="00DC639E" w:rsidRPr="000477E7" w:rsidRDefault="00DC639E" w:rsidP="00E64029">
      <w:pPr>
        <w:pStyle w:val="Corpsdetexte"/>
        <w:rPr>
          <w:rFonts w:ascii="Arial" w:hAnsi="Arial" w:cs="Arial"/>
          <w:sz w:val="24"/>
          <w:szCs w:val="24"/>
        </w:rPr>
      </w:pPr>
    </w:p>
    <w:p w14:paraId="300B49F1" w14:textId="77777777" w:rsidR="00E42117" w:rsidRPr="000477E7" w:rsidRDefault="00E42117">
      <w:pPr>
        <w:rPr>
          <w:rFonts w:ascii="Arial" w:hAnsi="Arial" w:cs="Arial"/>
        </w:rPr>
      </w:pPr>
    </w:p>
    <w:p w14:paraId="300B49F2" w14:textId="77777777" w:rsidR="00D92940" w:rsidRPr="000477E7" w:rsidRDefault="00756044" w:rsidP="00D92940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L</w:t>
      </w:r>
      <w:r w:rsidR="005E2E8D">
        <w:rPr>
          <w:rFonts w:ascii="Arial" w:hAnsi="Arial" w:cs="Arial"/>
          <w:sz w:val="24"/>
          <w:szCs w:val="24"/>
        </w:rPr>
        <w:t>a l</w:t>
      </w:r>
      <w:r w:rsidRPr="000477E7">
        <w:rPr>
          <w:rFonts w:ascii="Arial" w:hAnsi="Arial" w:cs="Arial"/>
          <w:sz w:val="24"/>
          <w:szCs w:val="24"/>
        </w:rPr>
        <w:t>iste des statut</w:t>
      </w:r>
      <w:r w:rsidR="00E42117" w:rsidRPr="000477E7">
        <w:rPr>
          <w:rFonts w:ascii="Arial" w:hAnsi="Arial" w:cs="Arial"/>
          <w:sz w:val="24"/>
          <w:szCs w:val="24"/>
        </w:rPr>
        <w:t>s</w:t>
      </w:r>
      <w:r w:rsidRPr="000477E7">
        <w:rPr>
          <w:rFonts w:ascii="Arial" w:hAnsi="Arial" w:cs="Arial"/>
          <w:sz w:val="24"/>
          <w:szCs w:val="24"/>
        </w:rPr>
        <w:t xml:space="preserve"> d’un ticket est </w:t>
      </w:r>
      <w:proofErr w:type="gramStart"/>
      <w:r w:rsidRPr="000477E7">
        <w:rPr>
          <w:rFonts w:ascii="Arial" w:hAnsi="Arial" w:cs="Arial"/>
          <w:sz w:val="24"/>
          <w:szCs w:val="24"/>
        </w:rPr>
        <w:t>décrit</w:t>
      </w:r>
      <w:proofErr w:type="gramEnd"/>
      <w:r w:rsidRPr="000477E7">
        <w:rPr>
          <w:rFonts w:ascii="Arial" w:hAnsi="Arial" w:cs="Arial"/>
          <w:sz w:val="24"/>
          <w:szCs w:val="24"/>
        </w:rPr>
        <w:t xml:space="preserve"> dans l</w:t>
      </w:r>
      <w:r w:rsidR="004442CA" w:rsidRPr="000477E7">
        <w:rPr>
          <w:rFonts w:ascii="Arial" w:hAnsi="Arial" w:cs="Arial"/>
          <w:sz w:val="24"/>
          <w:szCs w:val="24"/>
        </w:rPr>
        <w:t>e protocole</w:t>
      </w:r>
      <w:r w:rsidRPr="000477E7">
        <w:rPr>
          <w:rFonts w:ascii="Arial" w:hAnsi="Arial" w:cs="Arial"/>
          <w:sz w:val="24"/>
          <w:szCs w:val="24"/>
        </w:rPr>
        <w:t xml:space="preserve"> ainsi que le tableau de changement d’état </w:t>
      </w:r>
      <w:r w:rsidR="00714E97" w:rsidRPr="000477E7">
        <w:rPr>
          <w:rFonts w:ascii="Arial" w:hAnsi="Arial" w:cs="Arial"/>
          <w:sz w:val="24"/>
          <w:szCs w:val="24"/>
        </w:rPr>
        <w:t>(</w:t>
      </w:r>
      <w:r w:rsidR="00EB5964">
        <w:rPr>
          <w:rFonts w:ascii="Arial" w:hAnsi="Arial" w:cs="Arial"/>
          <w:sz w:val="24"/>
          <w:szCs w:val="24"/>
        </w:rPr>
        <w:t>voir Convention_SAV_FTTH_v3.0</w:t>
      </w:r>
      <w:r w:rsidR="00714E97" w:rsidRPr="002B2CED">
        <w:rPr>
          <w:rFonts w:ascii="Arial" w:hAnsi="Arial" w:cs="Arial"/>
          <w:sz w:val="24"/>
          <w:szCs w:val="24"/>
        </w:rPr>
        <w:t>@</w:t>
      </w:r>
      <w:r w:rsidR="00714E97" w:rsidRPr="00714E97">
        <w:rPr>
          <w:rFonts w:ascii="Arial" w:hAnsi="Arial" w:cs="Arial"/>
          <w:sz w:val="24"/>
          <w:szCs w:val="24"/>
        </w:rPr>
        <w:t>Diagramme d'états</w:t>
      </w:r>
      <w:r w:rsidR="00714E97" w:rsidRPr="000477E7">
        <w:rPr>
          <w:rFonts w:ascii="Arial" w:hAnsi="Arial" w:cs="Arial"/>
          <w:sz w:val="24"/>
          <w:szCs w:val="24"/>
        </w:rPr>
        <w:t>).</w:t>
      </w:r>
    </w:p>
    <w:p w14:paraId="300B49F3" w14:textId="77777777" w:rsidR="00AC6ADC" w:rsidRPr="00AC6ADC" w:rsidRDefault="00AC6ADC" w:rsidP="00AC6ADC">
      <w:pPr>
        <w:pStyle w:val="Corpsdetexte"/>
        <w:rPr>
          <w:rFonts w:ascii="Arial" w:hAnsi="Arial" w:cs="Arial"/>
          <w:sz w:val="24"/>
          <w:szCs w:val="24"/>
        </w:rPr>
      </w:pPr>
    </w:p>
    <w:p w14:paraId="300B49F4" w14:textId="77777777" w:rsidR="00AC6ADC" w:rsidRDefault="00A419A8">
      <w:pPr>
        <w:rPr>
          <w:rFonts w:ascii="Arial" w:hAnsi="Arial" w:cs="Arial"/>
        </w:rPr>
      </w:pPr>
      <w:r>
        <w:object w:dxaOrig="12616" w:dyaOrig="5956" w14:anchorId="300B4D48">
          <v:shape id="_x0000_i1034" type="#_x0000_t75" style="width:481.55pt;height:227.2pt" o:ole="">
            <v:imagedata r:id="rId16" o:title=""/>
          </v:shape>
          <o:OLEObject Type="Embed" ProgID="Visio.Drawing.15" ShapeID="_x0000_i1034" DrawAspect="Content" ObjectID="_1695815734" r:id="rId17"/>
        </w:object>
      </w:r>
      <w:r w:rsidR="00AC6ADC">
        <w:rPr>
          <w:rFonts w:ascii="Arial" w:hAnsi="Arial" w:cs="Arial"/>
        </w:rPr>
        <w:br w:type="page"/>
      </w:r>
    </w:p>
    <w:p w14:paraId="300B49F5" w14:textId="77777777" w:rsidR="00FB71A5" w:rsidRPr="000477E7" w:rsidRDefault="00FB71A5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F6" w14:textId="77777777" w:rsidR="00695775" w:rsidRPr="000477E7" w:rsidRDefault="000509E7" w:rsidP="00127F80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65" w:name="_Toc70701317"/>
      <w:r w:rsidRPr="000477E7">
        <w:rPr>
          <w:rFonts w:cs="Arial"/>
          <w:sz w:val="24"/>
          <w:szCs w:val="24"/>
        </w:rPr>
        <w:t>Règles</w:t>
      </w:r>
      <w:r w:rsidR="00695775" w:rsidRPr="000477E7">
        <w:rPr>
          <w:rFonts w:cs="Arial"/>
          <w:sz w:val="24"/>
          <w:szCs w:val="24"/>
        </w:rPr>
        <w:t xml:space="preserve"> des échanges</w:t>
      </w:r>
      <w:bookmarkEnd w:id="65"/>
      <w:r w:rsidR="00695775" w:rsidRPr="000477E7">
        <w:rPr>
          <w:rFonts w:cs="Arial"/>
          <w:sz w:val="24"/>
          <w:szCs w:val="24"/>
        </w:rPr>
        <w:t xml:space="preserve"> </w:t>
      </w:r>
    </w:p>
    <w:p w14:paraId="300B49F7" w14:textId="77777777" w:rsidR="00695775" w:rsidRPr="00AC6ADC" w:rsidRDefault="00695775" w:rsidP="00AC6ADC">
      <w:pPr>
        <w:pStyle w:val="Corpsdetexte"/>
        <w:rPr>
          <w:rFonts w:ascii="Arial" w:hAnsi="Arial" w:cs="Arial"/>
          <w:sz w:val="24"/>
          <w:szCs w:val="24"/>
        </w:rPr>
      </w:pPr>
    </w:p>
    <w:p w14:paraId="300B49F8" w14:textId="77777777" w:rsidR="00695775" w:rsidRPr="000477E7" w:rsidRDefault="00AC6ADC" w:rsidP="00695775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</w:t>
      </w:r>
      <w:r w:rsidR="00F6279E">
        <w:rPr>
          <w:rFonts w:ascii="Arial" w:hAnsi="Arial" w:cs="Arial"/>
          <w:sz w:val="24"/>
          <w:szCs w:val="24"/>
        </w:rPr>
        <w:t xml:space="preserve">s règles des échanges sont </w:t>
      </w:r>
      <w:r>
        <w:rPr>
          <w:rFonts w:ascii="Arial" w:hAnsi="Arial" w:cs="Arial"/>
          <w:sz w:val="24"/>
          <w:szCs w:val="24"/>
        </w:rPr>
        <w:t>défini</w:t>
      </w:r>
      <w:r w:rsidR="00F6279E">
        <w:rPr>
          <w:rFonts w:ascii="Arial" w:hAnsi="Arial" w:cs="Arial"/>
          <w:sz w:val="24"/>
          <w:szCs w:val="24"/>
        </w:rPr>
        <w:t>es</w:t>
      </w:r>
      <w:r w:rsidR="00C87895" w:rsidRPr="000477E7">
        <w:rPr>
          <w:rFonts w:ascii="Arial" w:hAnsi="Arial" w:cs="Arial"/>
          <w:sz w:val="24"/>
          <w:szCs w:val="24"/>
        </w:rPr>
        <w:t xml:space="preserve"> par le diagramme de</w:t>
      </w:r>
      <w:r w:rsidR="00695775" w:rsidRPr="000477E7">
        <w:rPr>
          <w:rFonts w:ascii="Arial" w:hAnsi="Arial" w:cs="Arial"/>
          <w:sz w:val="24"/>
          <w:szCs w:val="24"/>
        </w:rPr>
        <w:t xml:space="preserve"> changement d’état. Si le changement n’est pas autorisé, un opérateur peu</w:t>
      </w:r>
      <w:r w:rsidR="00E42117" w:rsidRPr="000477E7">
        <w:rPr>
          <w:rFonts w:ascii="Arial" w:hAnsi="Arial" w:cs="Arial"/>
          <w:sz w:val="24"/>
          <w:szCs w:val="24"/>
        </w:rPr>
        <w:t>t refuser</w:t>
      </w:r>
      <w:r w:rsidR="00695775" w:rsidRPr="000477E7">
        <w:rPr>
          <w:rFonts w:ascii="Arial" w:hAnsi="Arial" w:cs="Arial"/>
          <w:sz w:val="24"/>
          <w:szCs w:val="24"/>
        </w:rPr>
        <w:t xml:space="preserve"> ce changement.</w:t>
      </w:r>
    </w:p>
    <w:p w14:paraId="300B49F9" w14:textId="77777777" w:rsidR="00695775" w:rsidRPr="000477E7" w:rsidRDefault="00695775" w:rsidP="00695775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L’envoi par l’OI ou l’OC d’un </w:t>
      </w:r>
      <w:proofErr w:type="spellStart"/>
      <w:r w:rsidR="00634DCB" w:rsidRPr="000477E7">
        <w:rPr>
          <w:rFonts w:ascii="Arial" w:hAnsi="Arial" w:cs="Arial"/>
          <w:sz w:val="24"/>
          <w:szCs w:val="24"/>
        </w:rPr>
        <w:t>setTroubleTicketByValue</w:t>
      </w:r>
      <w:proofErr w:type="spellEnd"/>
      <w:r w:rsidR="00E42117" w:rsidRPr="000477E7">
        <w:rPr>
          <w:rFonts w:ascii="Arial" w:hAnsi="Arial" w:cs="Arial"/>
          <w:sz w:val="24"/>
          <w:szCs w:val="24"/>
        </w:rPr>
        <w:t xml:space="preserve"> peut</w:t>
      </w:r>
      <w:r w:rsidR="00634DCB" w:rsidRPr="000477E7">
        <w:rPr>
          <w:rFonts w:ascii="Arial" w:hAnsi="Arial" w:cs="Arial"/>
          <w:sz w:val="24"/>
          <w:szCs w:val="24"/>
        </w:rPr>
        <w:t xml:space="preserve"> recevoir un refus définitif pour les raisons suivantes :</w:t>
      </w:r>
    </w:p>
    <w:p w14:paraId="300B49FA" w14:textId="77777777" w:rsidR="00634DCB" w:rsidRPr="000477E7" w:rsidRDefault="00634DCB" w:rsidP="00127F80">
      <w:pPr>
        <w:pStyle w:val="Corpsdetexte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Violation des règles de changement d’état</w:t>
      </w:r>
    </w:p>
    <w:p w14:paraId="300B49FB" w14:textId="77777777" w:rsidR="00634DCB" w:rsidRPr="000477E7" w:rsidRDefault="00634DCB" w:rsidP="00127F80">
      <w:pPr>
        <w:pStyle w:val="Corpsdetexte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Violation des règles de gestion des actions ou </w:t>
      </w:r>
      <w:r w:rsidR="00C87895" w:rsidRPr="000477E7">
        <w:rPr>
          <w:rFonts w:ascii="Arial" w:hAnsi="Arial" w:cs="Arial"/>
          <w:sz w:val="24"/>
          <w:szCs w:val="24"/>
        </w:rPr>
        <w:t xml:space="preserve">des règles de gestion </w:t>
      </w:r>
      <w:r w:rsidRPr="000477E7">
        <w:rPr>
          <w:rFonts w:ascii="Arial" w:hAnsi="Arial" w:cs="Arial"/>
          <w:sz w:val="24"/>
          <w:szCs w:val="24"/>
        </w:rPr>
        <w:t>des rendez-vous</w:t>
      </w:r>
    </w:p>
    <w:p w14:paraId="300B49FC" w14:textId="77777777" w:rsidR="00634DCB" w:rsidRPr="000477E7" w:rsidRDefault="00634DCB" w:rsidP="00127F80">
      <w:pPr>
        <w:pStyle w:val="Corpsdetexte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Absence de paramètre obligatoire au changement</w:t>
      </w:r>
    </w:p>
    <w:p w14:paraId="300B49FD" w14:textId="77777777" w:rsidR="00634DCB" w:rsidRPr="000477E7" w:rsidRDefault="00634DCB" w:rsidP="00127F80">
      <w:pPr>
        <w:pStyle w:val="Corpsdetexte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Tout autre raison (ticket fermé, ticket inexistant, ligne hors du parc de l’OC, ligne inconnu de l’OI)</w:t>
      </w:r>
    </w:p>
    <w:p w14:paraId="300B49FE" w14:textId="77777777" w:rsidR="00634DCB" w:rsidRPr="000477E7" w:rsidRDefault="00634DCB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9FF" w14:textId="77777777" w:rsidR="00634DCB" w:rsidRPr="000477E7" w:rsidRDefault="00634DCB" w:rsidP="00634DCB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L’envoi par l’OI ou l’OC d’un </w:t>
      </w:r>
      <w:proofErr w:type="spellStart"/>
      <w:r w:rsidRPr="000477E7">
        <w:rPr>
          <w:rFonts w:ascii="Arial" w:hAnsi="Arial" w:cs="Arial"/>
          <w:sz w:val="24"/>
          <w:szCs w:val="24"/>
        </w:rPr>
        <w:t>setTroubleTicketByValue</w:t>
      </w:r>
      <w:proofErr w:type="spellEnd"/>
      <w:r w:rsidRPr="000477E7">
        <w:rPr>
          <w:rFonts w:ascii="Arial" w:hAnsi="Arial" w:cs="Arial"/>
          <w:sz w:val="24"/>
          <w:szCs w:val="24"/>
        </w:rPr>
        <w:t xml:space="preserve"> peu</w:t>
      </w:r>
      <w:r w:rsidR="005556D9" w:rsidRPr="000477E7">
        <w:rPr>
          <w:rFonts w:ascii="Arial" w:hAnsi="Arial" w:cs="Arial"/>
          <w:sz w:val="24"/>
          <w:szCs w:val="24"/>
        </w:rPr>
        <w:t>t</w:t>
      </w:r>
      <w:r w:rsidRPr="000477E7">
        <w:rPr>
          <w:rFonts w:ascii="Arial" w:hAnsi="Arial" w:cs="Arial"/>
          <w:sz w:val="24"/>
          <w:szCs w:val="24"/>
        </w:rPr>
        <w:t xml:space="preserve"> recevoir un refus provisoire pour les raisons suivantes :</w:t>
      </w:r>
    </w:p>
    <w:p w14:paraId="300B4A00" w14:textId="77777777" w:rsidR="00634DCB" w:rsidRPr="000477E7" w:rsidRDefault="00634DCB" w:rsidP="00D45AC1">
      <w:pPr>
        <w:pStyle w:val="Corpsdetexte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Maintenance ou indisponibilité momentanée du système</w:t>
      </w:r>
    </w:p>
    <w:p w14:paraId="300B4A01" w14:textId="77777777" w:rsidR="00634DCB" w:rsidRPr="000477E7" w:rsidRDefault="00634DCB" w:rsidP="00634DCB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Dans ce cas, la charge est à l’émet</w:t>
      </w:r>
      <w:r w:rsidR="00896D1F" w:rsidRPr="000477E7">
        <w:rPr>
          <w:rFonts w:ascii="Arial" w:hAnsi="Arial" w:cs="Arial"/>
          <w:sz w:val="24"/>
          <w:szCs w:val="24"/>
        </w:rPr>
        <w:t>teur qu’il soit OI ou OC, de ré</w:t>
      </w:r>
      <w:r w:rsidRPr="000477E7">
        <w:rPr>
          <w:rFonts w:ascii="Arial" w:hAnsi="Arial" w:cs="Arial"/>
          <w:sz w:val="24"/>
          <w:szCs w:val="24"/>
        </w:rPr>
        <w:t xml:space="preserve">essayer ultérieurement. Cela impose à l’OI et à l’OC </w:t>
      </w:r>
    </w:p>
    <w:p w14:paraId="300B4A02" w14:textId="77777777" w:rsidR="005A5614" w:rsidRPr="000477E7" w:rsidRDefault="005A5614" w:rsidP="00D45AC1">
      <w:pPr>
        <w:pStyle w:val="Corpsdetexte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Soit </w:t>
      </w:r>
      <w:r w:rsidR="00634DCB" w:rsidRPr="000477E7">
        <w:rPr>
          <w:rFonts w:ascii="Arial" w:hAnsi="Arial" w:cs="Arial"/>
          <w:sz w:val="24"/>
          <w:szCs w:val="24"/>
        </w:rPr>
        <w:t xml:space="preserve">de gérer les </w:t>
      </w:r>
      <w:r w:rsidRPr="000477E7">
        <w:rPr>
          <w:rFonts w:ascii="Arial" w:hAnsi="Arial" w:cs="Arial"/>
          <w:sz w:val="24"/>
          <w:szCs w:val="24"/>
        </w:rPr>
        <w:t>émissions</w:t>
      </w:r>
      <w:r w:rsidR="00634DCB" w:rsidRPr="000477E7">
        <w:rPr>
          <w:rFonts w:ascii="Arial" w:hAnsi="Arial" w:cs="Arial"/>
          <w:sz w:val="24"/>
          <w:szCs w:val="24"/>
        </w:rPr>
        <w:t xml:space="preserve"> de manière asynchrone </w:t>
      </w:r>
      <w:r w:rsidRPr="000477E7">
        <w:rPr>
          <w:rFonts w:ascii="Arial" w:hAnsi="Arial" w:cs="Arial"/>
          <w:sz w:val="24"/>
          <w:szCs w:val="24"/>
        </w:rPr>
        <w:t>et</w:t>
      </w:r>
      <w:r w:rsidR="00634DCB" w:rsidRPr="000477E7">
        <w:rPr>
          <w:rFonts w:ascii="Arial" w:hAnsi="Arial" w:cs="Arial"/>
          <w:sz w:val="24"/>
          <w:szCs w:val="24"/>
        </w:rPr>
        <w:t xml:space="preserve"> de stocker la requête pour pouvoir l’émettre ultérieurement </w:t>
      </w:r>
      <w:r w:rsidRPr="000477E7">
        <w:rPr>
          <w:rFonts w:ascii="Arial" w:hAnsi="Arial" w:cs="Arial"/>
          <w:sz w:val="24"/>
          <w:szCs w:val="24"/>
        </w:rPr>
        <w:t xml:space="preserve">en cas d’indisponibilité du web service </w:t>
      </w:r>
    </w:p>
    <w:p w14:paraId="300B4A03" w14:textId="77777777" w:rsidR="00634DCB" w:rsidRPr="000477E7" w:rsidRDefault="005A5614" w:rsidP="00D45AC1">
      <w:pPr>
        <w:pStyle w:val="Corpsdetexte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Soit </w:t>
      </w:r>
      <w:r w:rsidR="00634DCB" w:rsidRPr="000477E7">
        <w:rPr>
          <w:rFonts w:ascii="Arial" w:hAnsi="Arial" w:cs="Arial"/>
          <w:sz w:val="24"/>
          <w:szCs w:val="24"/>
        </w:rPr>
        <w:t xml:space="preserve">de retraiter </w:t>
      </w:r>
      <w:r w:rsidR="00032710" w:rsidRPr="000477E7">
        <w:rPr>
          <w:rFonts w:ascii="Arial" w:hAnsi="Arial" w:cs="Arial"/>
          <w:sz w:val="24"/>
          <w:szCs w:val="24"/>
        </w:rPr>
        <w:t>le ticket manuellement ultérieurement.</w:t>
      </w:r>
    </w:p>
    <w:p w14:paraId="300B4A04" w14:textId="77777777" w:rsidR="00901159" w:rsidRPr="000477E7" w:rsidRDefault="00901159" w:rsidP="00901159">
      <w:pPr>
        <w:pStyle w:val="Corpsdetexte"/>
        <w:rPr>
          <w:rFonts w:ascii="Arial" w:hAnsi="Arial" w:cs="Arial"/>
          <w:sz w:val="24"/>
          <w:szCs w:val="24"/>
        </w:rPr>
      </w:pPr>
    </w:p>
    <w:p w14:paraId="300B4A05" w14:textId="77777777" w:rsidR="00DC112D" w:rsidRPr="000477E7" w:rsidRDefault="00901159" w:rsidP="00DC112D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66" w:name="_Toc70701318"/>
      <w:r w:rsidRPr="000477E7">
        <w:rPr>
          <w:rFonts w:cs="Arial"/>
          <w:sz w:val="24"/>
          <w:szCs w:val="24"/>
        </w:rPr>
        <w:t>Principe des échanges</w:t>
      </w:r>
      <w:bookmarkEnd w:id="66"/>
      <w:r w:rsidRPr="000477E7">
        <w:rPr>
          <w:rFonts w:cs="Arial"/>
          <w:sz w:val="24"/>
          <w:szCs w:val="24"/>
        </w:rPr>
        <w:t xml:space="preserve"> </w:t>
      </w:r>
    </w:p>
    <w:p w14:paraId="300B4A06" w14:textId="77777777" w:rsidR="00032710" w:rsidRPr="000477E7" w:rsidRDefault="00032710" w:rsidP="00634DCB">
      <w:pPr>
        <w:pStyle w:val="Corpsdetexte"/>
        <w:rPr>
          <w:rFonts w:ascii="Arial" w:hAnsi="Arial" w:cs="Arial"/>
          <w:sz w:val="24"/>
          <w:szCs w:val="24"/>
        </w:rPr>
      </w:pPr>
    </w:p>
    <w:p w14:paraId="300B4A07" w14:textId="77777777" w:rsidR="005A4099" w:rsidRPr="000477E7" w:rsidRDefault="00032710" w:rsidP="00634DCB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 xml:space="preserve">Cette notion asynchrone </w:t>
      </w:r>
      <w:r w:rsidR="002B1CE6" w:rsidRPr="000477E7">
        <w:rPr>
          <w:rFonts w:ascii="Arial" w:hAnsi="Arial" w:cs="Arial"/>
          <w:sz w:val="24"/>
          <w:szCs w:val="24"/>
        </w:rPr>
        <w:t xml:space="preserve">peut </w:t>
      </w:r>
      <w:r w:rsidRPr="000477E7">
        <w:rPr>
          <w:rFonts w:ascii="Arial" w:hAnsi="Arial" w:cs="Arial"/>
          <w:sz w:val="24"/>
          <w:szCs w:val="24"/>
        </w:rPr>
        <w:t xml:space="preserve">générer un conflit entre l’OC et </w:t>
      </w:r>
      <w:r w:rsidR="005E2E8D">
        <w:rPr>
          <w:rFonts w:ascii="Arial" w:hAnsi="Arial" w:cs="Arial"/>
          <w:sz w:val="24"/>
          <w:szCs w:val="24"/>
        </w:rPr>
        <w:t>l</w:t>
      </w:r>
      <w:r w:rsidRPr="000477E7">
        <w:rPr>
          <w:rFonts w:ascii="Arial" w:hAnsi="Arial" w:cs="Arial"/>
          <w:sz w:val="24"/>
          <w:szCs w:val="24"/>
        </w:rPr>
        <w:t xml:space="preserve">’OI. C’est pourquoi, un paramètre de gestion </w:t>
      </w:r>
      <w:proofErr w:type="spellStart"/>
      <w:r w:rsidRPr="000477E7">
        <w:rPr>
          <w:rFonts w:ascii="Arial" w:hAnsi="Arial" w:cs="Arial"/>
          <w:sz w:val="24"/>
          <w:szCs w:val="24"/>
        </w:rPr>
        <w:t>lastUpdateVersionNumber</w:t>
      </w:r>
      <w:proofErr w:type="spellEnd"/>
      <w:r w:rsidRPr="000477E7">
        <w:rPr>
          <w:rFonts w:ascii="Arial" w:hAnsi="Arial" w:cs="Arial"/>
          <w:sz w:val="24"/>
          <w:szCs w:val="24"/>
        </w:rPr>
        <w:t xml:space="preserve"> </w:t>
      </w:r>
      <w:r w:rsidR="002B1CE6" w:rsidRPr="000477E7">
        <w:rPr>
          <w:rFonts w:ascii="Arial" w:hAnsi="Arial" w:cs="Arial"/>
          <w:sz w:val="24"/>
          <w:szCs w:val="24"/>
        </w:rPr>
        <w:t xml:space="preserve">a été </w:t>
      </w:r>
      <w:r w:rsidRPr="000477E7">
        <w:rPr>
          <w:rFonts w:ascii="Arial" w:hAnsi="Arial" w:cs="Arial"/>
          <w:sz w:val="24"/>
          <w:szCs w:val="24"/>
        </w:rPr>
        <w:t xml:space="preserve">intégré dans l’échange. Celui-ci s’incrémente à chaque requête </w:t>
      </w:r>
      <w:r w:rsidR="002B1CE6" w:rsidRPr="000477E7">
        <w:rPr>
          <w:rFonts w:ascii="Arial" w:hAnsi="Arial" w:cs="Arial"/>
          <w:sz w:val="24"/>
          <w:szCs w:val="24"/>
        </w:rPr>
        <w:t>(quel</w:t>
      </w:r>
      <w:r w:rsidR="005E2E8D">
        <w:rPr>
          <w:rFonts w:ascii="Arial" w:hAnsi="Arial" w:cs="Arial"/>
          <w:sz w:val="24"/>
          <w:szCs w:val="24"/>
        </w:rPr>
        <w:t xml:space="preserve">le </w:t>
      </w:r>
      <w:r w:rsidR="002B1CE6" w:rsidRPr="000477E7">
        <w:rPr>
          <w:rFonts w:ascii="Arial" w:hAnsi="Arial" w:cs="Arial"/>
          <w:sz w:val="24"/>
          <w:szCs w:val="24"/>
        </w:rPr>
        <w:t>que soit la requête de l’OI) effectué</w:t>
      </w:r>
      <w:r w:rsidR="005E2E8D">
        <w:rPr>
          <w:rFonts w:ascii="Arial" w:hAnsi="Arial" w:cs="Arial"/>
          <w:sz w:val="24"/>
          <w:szCs w:val="24"/>
        </w:rPr>
        <w:t>e</w:t>
      </w:r>
      <w:r w:rsidR="002B1CE6" w:rsidRPr="000477E7">
        <w:rPr>
          <w:rFonts w:ascii="Arial" w:hAnsi="Arial" w:cs="Arial"/>
          <w:sz w:val="24"/>
          <w:szCs w:val="24"/>
        </w:rPr>
        <w:t xml:space="preserve"> par l’OI</w:t>
      </w:r>
      <w:r w:rsidRPr="000477E7">
        <w:rPr>
          <w:rFonts w:ascii="Arial" w:hAnsi="Arial" w:cs="Arial"/>
          <w:sz w:val="24"/>
          <w:szCs w:val="24"/>
        </w:rPr>
        <w:t>.</w:t>
      </w:r>
      <w:r w:rsidR="002B1CE6" w:rsidRPr="000477E7">
        <w:rPr>
          <w:rFonts w:ascii="Arial" w:hAnsi="Arial" w:cs="Arial"/>
          <w:sz w:val="24"/>
          <w:szCs w:val="24"/>
        </w:rPr>
        <w:t xml:space="preserve"> Dès qu’un traitement est effectué par l’OI, ce paramètre s’incrémente d’une valeur égale à 1, avant de l’émettre à l’OC. L’OC lorsqu’il effectue une requête doit </w:t>
      </w:r>
      <w:r w:rsidR="005A5614" w:rsidRPr="000477E7">
        <w:rPr>
          <w:rFonts w:ascii="Arial" w:hAnsi="Arial" w:cs="Arial"/>
          <w:sz w:val="24"/>
          <w:szCs w:val="24"/>
        </w:rPr>
        <w:t>re</w:t>
      </w:r>
      <w:r w:rsidR="002B1CE6" w:rsidRPr="000477E7">
        <w:rPr>
          <w:rFonts w:ascii="Arial" w:hAnsi="Arial" w:cs="Arial"/>
          <w:sz w:val="24"/>
          <w:szCs w:val="24"/>
        </w:rPr>
        <w:t>prendre la dernière valeur</w:t>
      </w:r>
      <w:r w:rsidR="005E2E8D">
        <w:rPr>
          <w:rFonts w:ascii="Arial" w:hAnsi="Arial" w:cs="Arial"/>
          <w:sz w:val="24"/>
          <w:szCs w:val="24"/>
        </w:rPr>
        <w:t>,</w:t>
      </w:r>
      <w:r w:rsidR="002B1CE6" w:rsidRPr="000477E7">
        <w:rPr>
          <w:rFonts w:ascii="Arial" w:hAnsi="Arial" w:cs="Arial"/>
          <w:sz w:val="24"/>
          <w:szCs w:val="24"/>
        </w:rPr>
        <w:t xml:space="preserve"> </w:t>
      </w:r>
      <w:r w:rsidR="005A4099" w:rsidRPr="000477E7">
        <w:rPr>
          <w:rFonts w:ascii="Arial" w:hAnsi="Arial" w:cs="Arial"/>
          <w:sz w:val="24"/>
          <w:szCs w:val="24"/>
        </w:rPr>
        <w:t>connu</w:t>
      </w:r>
      <w:r w:rsidR="00325A4A">
        <w:rPr>
          <w:rFonts w:ascii="Arial" w:hAnsi="Arial" w:cs="Arial"/>
          <w:sz w:val="24"/>
          <w:szCs w:val="24"/>
        </w:rPr>
        <w:t>e</w:t>
      </w:r>
      <w:r w:rsidR="005A4099" w:rsidRPr="000477E7">
        <w:rPr>
          <w:rFonts w:ascii="Arial" w:hAnsi="Arial" w:cs="Arial"/>
          <w:sz w:val="24"/>
          <w:szCs w:val="24"/>
        </w:rPr>
        <w:t xml:space="preserve"> </w:t>
      </w:r>
      <w:r w:rsidR="00325A4A">
        <w:rPr>
          <w:rFonts w:ascii="Arial" w:hAnsi="Arial" w:cs="Arial"/>
          <w:sz w:val="24"/>
          <w:szCs w:val="24"/>
        </w:rPr>
        <w:t>par</w:t>
      </w:r>
      <w:r w:rsidR="005A4099" w:rsidRPr="000477E7">
        <w:rPr>
          <w:rFonts w:ascii="Arial" w:hAnsi="Arial" w:cs="Arial"/>
          <w:sz w:val="24"/>
          <w:szCs w:val="24"/>
        </w:rPr>
        <w:t xml:space="preserve"> lui</w:t>
      </w:r>
      <w:r w:rsidR="005E2E8D">
        <w:rPr>
          <w:rFonts w:ascii="Arial" w:hAnsi="Arial" w:cs="Arial"/>
          <w:sz w:val="24"/>
          <w:szCs w:val="24"/>
        </w:rPr>
        <w:t>,</w:t>
      </w:r>
      <w:r w:rsidR="005A4099" w:rsidRPr="000477E7">
        <w:rPr>
          <w:rFonts w:ascii="Arial" w:hAnsi="Arial" w:cs="Arial"/>
          <w:sz w:val="24"/>
          <w:szCs w:val="24"/>
        </w:rPr>
        <w:t xml:space="preserve"> du paramètre </w:t>
      </w:r>
      <w:proofErr w:type="spellStart"/>
      <w:r w:rsidR="005A4099" w:rsidRPr="000477E7">
        <w:rPr>
          <w:rFonts w:ascii="Arial" w:hAnsi="Arial" w:cs="Arial"/>
          <w:sz w:val="24"/>
          <w:szCs w:val="24"/>
        </w:rPr>
        <w:t>lastUpdateVersionNumber</w:t>
      </w:r>
      <w:proofErr w:type="spellEnd"/>
      <w:r w:rsidR="005A4099" w:rsidRPr="000477E7">
        <w:rPr>
          <w:rFonts w:ascii="Arial" w:hAnsi="Arial" w:cs="Arial"/>
          <w:sz w:val="24"/>
          <w:szCs w:val="24"/>
        </w:rPr>
        <w:t>. L’OI n’accepte la transaction que s</w:t>
      </w:r>
      <w:r w:rsidR="005A5614" w:rsidRPr="000477E7">
        <w:rPr>
          <w:rFonts w:ascii="Arial" w:hAnsi="Arial" w:cs="Arial"/>
          <w:sz w:val="24"/>
          <w:szCs w:val="24"/>
        </w:rPr>
        <w:t>i cette valeur est identique à s</w:t>
      </w:r>
      <w:r w:rsidR="005A4099" w:rsidRPr="000477E7">
        <w:rPr>
          <w:rFonts w:ascii="Arial" w:hAnsi="Arial" w:cs="Arial"/>
          <w:sz w:val="24"/>
          <w:szCs w:val="24"/>
        </w:rPr>
        <w:t>a valeur actuelle.</w:t>
      </w:r>
    </w:p>
    <w:p w14:paraId="300B4A08" w14:textId="77777777" w:rsidR="005A4099" w:rsidRPr="000477E7" w:rsidRDefault="005A4099" w:rsidP="00634DCB">
      <w:pPr>
        <w:pStyle w:val="Corpsdetexte"/>
        <w:rPr>
          <w:rFonts w:ascii="Arial" w:hAnsi="Arial" w:cs="Arial"/>
          <w:sz w:val="24"/>
          <w:szCs w:val="24"/>
        </w:rPr>
      </w:pPr>
      <w:r w:rsidRPr="000477E7">
        <w:rPr>
          <w:rFonts w:ascii="Arial" w:hAnsi="Arial" w:cs="Arial"/>
          <w:sz w:val="24"/>
          <w:szCs w:val="24"/>
        </w:rPr>
        <w:t>Cela permet d’éviter à l’OI d’accepter des demandes obsolètes du fait que l’OC n’a pas encore intégré les dernières requête</w:t>
      </w:r>
      <w:r w:rsidR="00CB3EFF">
        <w:rPr>
          <w:rFonts w:ascii="Arial" w:hAnsi="Arial" w:cs="Arial"/>
          <w:sz w:val="24"/>
          <w:szCs w:val="24"/>
        </w:rPr>
        <w:t>s</w:t>
      </w:r>
      <w:r w:rsidRPr="000477E7">
        <w:rPr>
          <w:rFonts w:ascii="Arial" w:hAnsi="Arial" w:cs="Arial"/>
          <w:sz w:val="24"/>
          <w:szCs w:val="24"/>
        </w:rPr>
        <w:t xml:space="preserve"> de l’OI. </w:t>
      </w:r>
      <w:r w:rsidR="00CB3EFF">
        <w:rPr>
          <w:rFonts w:ascii="Arial" w:hAnsi="Arial" w:cs="Arial"/>
          <w:sz w:val="24"/>
          <w:szCs w:val="24"/>
        </w:rPr>
        <w:t>L</w:t>
      </w:r>
      <w:r w:rsidRPr="000477E7">
        <w:rPr>
          <w:rFonts w:ascii="Arial" w:hAnsi="Arial" w:cs="Arial"/>
          <w:sz w:val="24"/>
          <w:szCs w:val="24"/>
        </w:rPr>
        <w:t xml:space="preserve">’OC </w:t>
      </w:r>
      <w:r w:rsidR="00C87895" w:rsidRPr="000477E7">
        <w:rPr>
          <w:rFonts w:ascii="Arial" w:hAnsi="Arial" w:cs="Arial"/>
          <w:sz w:val="24"/>
          <w:szCs w:val="24"/>
        </w:rPr>
        <w:t>peut</w:t>
      </w:r>
      <w:r w:rsidRPr="000477E7">
        <w:rPr>
          <w:rFonts w:ascii="Arial" w:hAnsi="Arial" w:cs="Arial"/>
          <w:sz w:val="24"/>
          <w:szCs w:val="24"/>
        </w:rPr>
        <w:t xml:space="preserve"> savoir immédiatement </w:t>
      </w:r>
      <w:r w:rsidR="00C87895" w:rsidRPr="000477E7">
        <w:rPr>
          <w:rFonts w:ascii="Arial" w:hAnsi="Arial" w:cs="Arial"/>
          <w:sz w:val="24"/>
          <w:szCs w:val="24"/>
        </w:rPr>
        <w:t xml:space="preserve">lors d’un échange </w:t>
      </w:r>
      <w:r w:rsidRPr="000477E7">
        <w:rPr>
          <w:rFonts w:ascii="Arial" w:hAnsi="Arial" w:cs="Arial"/>
          <w:sz w:val="24"/>
          <w:szCs w:val="24"/>
        </w:rPr>
        <w:t>qu’il n’a pas pris en compte les derniers changements de l’OI soit à cause d’une indisponibilité de son interface, soit</w:t>
      </w:r>
      <w:r w:rsidR="00DC639E">
        <w:rPr>
          <w:rFonts w:ascii="Arial" w:hAnsi="Arial" w:cs="Arial"/>
          <w:sz w:val="24"/>
          <w:szCs w:val="24"/>
        </w:rPr>
        <w:t xml:space="preserve"> par un décalage de traitement.</w:t>
      </w:r>
    </w:p>
    <w:p w14:paraId="300B4A09" w14:textId="77777777" w:rsidR="00350118" w:rsidRPr="000477E7" w:rsidRDefault="00350118" w:rsidP="00634DCB">
      <w:pPr>
        <w:pStyle w:val="Corpsdetexte"/>
        <w:rPr>
          <w:rFonts w:ascii="Arial" w:hAnsi="Arial" w:cs="Arial"/>
          <w:sz w:val="24"/>
          <w:szCs w:val="24"/>
        </w:rPr>
      </w:pPr>
    </w:p>
    <w:p w14:paraId="300B4A0A" w14:textId="77777777" w:rsidR="00350118" w:rsidRPr="000477E7" w:rsidRDefault="00820024" w:rsidP="00350118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67" w:name="_Toc398543073"/>
      <w:bookmarkStart w:id="68" w:name="_Toc70701319"/>
      <w:r w:rsidRPr="000477E7">
        <w:rPr>
          <w:rFonts w:cs="Arial"/>
          <w:sz w:val="24"/>
          <w:szCs w:val="24"/>
        </w:rPr>
        <w:lastRenderedPageBreak/>
        <w:t>Protocole</w:t>
      </w:r>
      <w:bookmarkEnd w:id="67"/>
      <w:bookmarkEnd w:id="68"/>
    </w:p>
    <w:p w14:paraId="300B4A0B" w14:textId="77777777" w:rsidR="00350118" w:rsidRPr="000477E7" w:rsidRDefault="00AC6ADC" w:rsidP="00350118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69" w:name="_Toc70701320"/>
      <w:r>
        <w:rPr>
          <w:rFonts w:cs="Arial"/>
          <w:sz w:val="24"/>
          <w:szCs w:val="24"/>
        </w:rPr>
        <w:t xml:space="preserve">Explication des onglets </w:t>
      </w:r>
      <w:r w:rsidR="00820024" w:rsidRPr="000477E7">
        <w:rPr>
          <w:rFonts w:cs="Arial"/>
          <w:sz w:val="24"/>
          <w:szCs w:val="24"/>
        </w:rPr>
        <w:t>du protocole</w:t>
      </w:r>
      <w:bookmarkEnd w:id="69"/>
      <w:r w:rsidR="00350118" w:rsidRPr="000477E7">
        <w:rPr>
          <w:rFonts w:cs="Arial"/>
          <w:sz w:val="24"/>
          <w:szCs w:val="24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55"/>
        <w:gridCol w:w="5366"/>
      </w:tblGrid>
      <w:tr w:rsidR="00350118" w:rsidRPr="000B3129" w14:paraId="300B4A0E" w14:textId="77777777" w:rsidTr="003E28E4">
        <w:tc>
          <w:tcPr>
            <w:tcW w:w="4455" w:type="dxa"/>
          </w:tcPr>
          <w:p w14:paraId="300B4A0C" w14:textId="77777777" w:rsidR="00350118" w:rsidRPr="000B3129" w:rsidRDefault="003E28E4" w:rsidP="000C5EB5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Sommaire</w:t>
            </w:r>
          </w:p>
        </w:tc>
        <w:tc>
          <w:tcPr>
            <w:tcW w:w="5392" w:type="dxa"/>
          </w:tcPr>
          <w:p w14:paraId="300B4A0D" w14:textId="77777777" w:rsidR="00350118" w:rsidRPr="000B3129" w:rsidRDefault="00240BB2" w:rsidP="00350118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Sommaire et description des onglets</w:t>
            </w:r>
          </w:p>
        </w:tc>
      </w:tr>
      <w:tr w:rsidR="00350118" w:rsidRPr="000B3129" w14:paraId="300B4A11" w14:textId="77777777" w:rsidTr="003E28E4">
        <w:tc>
          <w:tcPr>
            <w:tcW w:w="4455" w:type="dxa"/>
          </w:tcPr>
          <w:p w14:paraId="300B4A0F" w14:textId="77777777" w:rsidR="00350118" w:rsidRPr="000B3129" w:rsidRDefault="003E28E4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N</w:t>
            </w:r>
            <w:r w:rsidR="000C5EB5" w:rsidRPr="000B3129">
              <w:rPr>
                <w:rFonts w:ascii="Arial" w:hAnsi="Arial" w:cs="Arial"/>
                <w:sz w:val="24"/>
                <w:szCs w:val="24"/>
              </w:rPr>
              <w:t>omenclature</w:t>
            </w:r>
          </w:p>
        </w:tc>
        <w:tc>
          <w:tcPr>
            <w:tcW w:w="5392" w:type="dxa"/>
          </w:tcPr>
          <w:p w14:paraId="300B4A10" w14:textId="77777777" w:rsidR="00350118" w:rsidRPr="000B3129" w:rsidRDefault="00240BB2" w:rsidP="00350118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Références techniques et nomenclature utilisé</w:t>
            </w:r>
            <w:r w:rsidR="00C87895" w:rsidRPr="000B3129">
              <w:rPr>
                <w:rFonts w:ascii="Arial" w:hAnsi="Arial" w:cs="Arial"/>
                <w:sz w:val="24"/>
                <w:szCs w:val="24"/>
              </w:rPr>
              <w:t>e</w:t>
            </w:r>
            <w:r w:rsidRPr="000B3129">
              <w:rPr>
                <w:rFonts w:ascii="Arial" w:hAnsi="Arial" w:cs="Arial"/>
                <w:sz w:val="24"/>
                <w:szCs w:val="24"/>
              </w:rPr>
              <w:t xml:space="preserve"> dans les protocoles</w:t>
            </w:r>
          </w:p>
        </w:tc>
      </w:tr>
      <w:tr w:rsidR="00350118" w:rsidRPr="000B3129" w14:paraId="300B4A1D" w14:textId="77777777" w:rsidTr="003E28E4">
        <w:tc>
          <w:tcPr>
            <w:tcW w:w="4455" w:type="dxa"/>
          </w:tcPr>
          <w:p w14:paraId="300B4A12" w14:textId="77777777" w:rsidR="00350118" w:rsidRPr="000B3129" w:rsidRDefault="003E28E4" w:rsidP="000C5EB5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Modèle de données</w:t>
            </w:r>
            <w:r w:rsidR="000C5EB5" w:rsidRPr="000B3129">
              <w:rPr>
                <w:rFonts w:ascii="Arial" w:hAnsi="Arial" w:cs="Arial"/>
                <w:sz w:val="24"/>
                <w:szCs w:val="24"/>
              </w:rPr>
              <w:t xml:space="preserve"> TT</w:t>
            </w:r>
          </w:p>
        </w:tc>
        <w:tc>
          <w:tcPr>
            <w:tcW w:w="5392" w:type="dxa"/>
          </w:tcPr>
          <w:p w14:paraId="300B4A13" w14:textId="77777777" w:rsidR="00350118" w:rsidRPr="000B3129" w:rsidRDefault="00C473A5" w:rsidP="00C473A5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Définition du modèle de données permettant les échanges</w:t>
            </w:r>
          </w:p>
          <w:p w14:paraId="300B4A14" w14:textId="77777777" w:rsidR="00C473A5" w:rsidRPr="000B3129" w:rsidRDefault="0097191D" w:rsidP="00C473A5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le </w:t>
            </w:r>
            <w:r w:rsidR="0087185C" w:rsidRPr="000B3129">
              <w:rPr>
                <w:rFonts w:ascii="Arial" w:hAnsi="Arial" w:cs="Arial"/>
                <w:sz w:val="24"/>
                <w:szCs w:val="24"/>
              </w:rPr>
              <w:t xml:space="preserve">modèle </w:t>
            </w:r>
            <w:proofErr w:type="spellStart"/>
            <w:r w:rsidR="00D610DC" w:rsidRPr="000B3129">
              <w:rPr>
                <w:rFonts w:ascii="Arial" w:hAnsi="Arial" w:cs="Arial"/>
                <w:sz w:val="24"/>
                <w:szCs w:val="24"/>
              </w:rPr>
              <w:t>T</w:t>
            </w:r>
            <w:r w:rsidR="00C473A5" w:rsidRPr="000B3129">
              <w:rPr>
                <w:rFonts w:ascii="Arial" w:hAnsi="Arial" w:cs="Arial"/>
                <w:sz w:val="24"/>
                <w:szCs w:val="24"/>
              </w:rPr>
              <w:t>roubleTicket</w:t>
            </w:r>
            <w:proofErr w:type="spellEnd"/>
            <w:r w:rsidR="00C473A5" w:rsidRPr="000B31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185C" w:rsidRPr="000B3129">
              <w:rPr>
                <w:rFonts w:ascii="Arial" w:hAnsi="Arial" w:cs="Arial"/>
                <w:sz w:val="24"/>
                <w:szCs w:val="24"/>
              </w:rPr>
              <w:t xml:space="preserve">est </w:t>
            </w:r>
            <w:r w:rsidR="00C473A5" w:rsidRPr="000B3129">
              <w:rPr>
                <w:rFonts w:ascii="Arial" w:hAnsi="Arial" w:cs="Arial"/>
                <w:sz w:val="24"/>
                <w:szCs w:val="24"/>
              </w:rPr>
              <w:t xml:space="preserve">utilisé dans </w:t>
            </w:r>
          </w:p>
          <w:p w14:paraId="300B4A15" w14:textId="77777777" w:rsidR="0097191D" w:rsidRPr="000B3129" w:rsidRDefault="00C473A5" w:rsidP="00D45AC1">
            <w:pPr>
              <w:pStyle w:val="Corpsdetexte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createTroubleTicketByValueRequest</w:t>
            </w:r>
            <w:proofErr w:type="spellEnd"/>
            <w:r w:rsidRPr="000B31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0B4A16" w14:textId="77777777" w:rsidR="0097191D" w:rsidRPr="000B3129" w:rsidRDefault="00C473A5" w:rsidP="00D45AC1">
            <w:pPr>
              <w:pStyle w:val="Corpsdetexte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setTroubleTicketByValueRequest</w:t>
            </w:r>
            <w:proofErr w:type="spellEnd"/>
          </w:p>
          <w:p w14:paraId="300B4A17" w14:textId="77777777" w:rsidR="00C473A5" w:rsidRPr="000B3129" w:rsidRDefault="00C473A5" w:rsidP="00D45AC1">
            <w:pPr>
              <w:pStyle w:val="Corpsdetexte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getTroubleTicketByKeyResponse</w:t>
            </w:r>
            <w:proofErr w:type="spellEnd"/>
          </w:p>
          <w:p w14:paraId="300B4A18" w14:textId="77777777" w:rsidR="0087185C" w:rsidRPr="000B3129" w:rsidRDefault="0087185C" w:rsidP="0087185C">
            <w:pPr>
              <w:pStyle w:val="Corpsdetexte"/>
              <w:tabs>
                <w:tab w:val="left" w:pos="2954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le modèle </w:t>
            </w: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troubleTicket</w:t>
            </w:r>
            <w:r w:rsidR="00D610DC" w:rsidRPr="000B3129">
              <w:rPr>
                <w:rFonts w:ascii="Arial" w:hAnsi="Arial" w:cs="Arial"/>
                <w:sz w:val="24"/>
                <w:szCs w:val="24"/>
              </w:rPr>
              <w:t>R</w:t>
            </w:r>
            <w:r w:rsidRPr="000B3129">
              <w:rPr>
                <w:rFonts w:ascii="Arial" w:hAnsi="Arial" w:cs="Arial"/>
                <w:sz w:val="24"/>
                <w:szCs w:val="24"/>
              </w:rPr>
              <w:t>esponse</w:t>
            </w:r>
            <w:proofErr w:type="spellEnd"/>
            <w:r w:rsidRPr="000B3129">
              <w:rPr>
                <w:rFonts w:ascii="Arial" w:hAnsi="Arial" w:cs="Arial"/>
                <w:sz w:val="24"/>
                <w:szCs w:val="24"/>
              </w:rPr>
              <w:t xml:space="preserve"> est utilisé pour</w:t>
            </w:r>
          </w:p>
          <w:p w14:paraId="300B4A19" w14:textId="77777777" w:rsidR="0087185C" w:rsidRPr="000B3129" w:rsidRDefault="0087185C" w:rsidP="00D45AC1">
            <w:pPr>
              <w:pStyle w:val="Corpsdetexte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createTroubleTicketByValueResponse</w:t>
            </w:r>
            <w:proofErr w:type="spellEnd"/>
            <w:r w:rsidRPr="000B31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0B4A1A" w14:textId="77777777" w:rsidR="0087185C" w:rsidRPr="000B3129" w:rsidRDefault="0087185C" w:rsidP="00D45AC1">
            <w:pPr>
              <w:pStyle w:val="Corpsdetexte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setTroubleTicketByValueResponse</w:t>
            </w:r>
            <w:proofErr w:type="spellEnd"/>
          </w:p>
          <w:p w14:paraId="300B4A1B" w14:textId="77777777" w:rsidR="0087185C" w:rsidRPr="000B3129" w:rsidRDefault="0087185C" w:rsidP="0087185C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les autres modèles ont le nom de leurs utilisations  </w:t>
            </w:r>
          </w:p>
          <w:p w14:paraId="300B4A1C" w14:textId="77777777" w:rsidR="0087185C" w:rsidRPr="000B3129" w:rsidRDefault="0087185C" w:rsidP="00D45AC1">
            <w:pPr>
              <w:pStyle w:val="Corpsdetexte"/>
              <w:numPr>
                <w:ilvl w:val="0"/>
                <w:numId w:val="3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getTroubleTicketByKeyRequest</w:t>
            </w:r>
            <w:proofErr w:type="spellEnd"/>
          </w:p>
        </w:tc>
      </w:tr>
      <w:tr w:rsidR="00350118" w:rsidRPr="000B3129" w14:paraId="300B4A20" w14:textId="77777777" w:rsidTr="003E28E4">
        <w:tc>
          <w:tcPr>
            <w:tcW w:w="4455" w:type="dxa"/>
          </w:tcPr>
          <w:p w14:paraId="300B4A1E" w14:textId="77777777" w:rsidR="00350118" w:rsidRPr="000B3129" w:rsidRDefault="003E28E4" w:rsidP="00350118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Diagramme d’états</w:t>
            </w:r>
          </w:p>
        </w:tc>
        <w:tc>
          <w:tcPr>
            <w:tcW w:w="5392" w:type="dxa"/>
          </w:tcPr>
          <w:p w14:paraId="300B4A1F" w14:textId="77777777" w:rsidR="00350118" w:rsidRPr="000B3129" w:rsidRDefault="00FD412C" w:rsidP="00350118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Diagramme d’état et règle de changement de</w:t>
            </w:r>
            <w:r w:rsidR="00BC5566" w:rsidRPr="000B31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C5566" w:rsidRPr="000B3129">
              <w:rPr>
                <w:rFonts w:ascii="Arial" w:hAnsi="Arial" w:cs="Arial"/>
                <w:sz w:val="24"/>
                <w:szCs w:val="24"/>
              </w:rPr>
              <w:t>troubleTicketState</w:t>
            </w:r>
            <w:proofErr w:type="spellEnd"/>
          </w:p>
        </w:tc>
      </w:tr>
      <w:tr w:rsidR="003E28E4" w:rsidRPr="000B3129" w14:paraId="300B4A23" w14:textId="77777777" w:rsidTr="003E28E4">
        <w:tc>
          <w:tcPr>
            <w:tcW w:w="4455" w:type="dxa"/>
          </w:tcPr>
          <w:p w14:paraId="300B4A21" w14:textId="77777777" w:rsidR="003E28E4" w:rsidRPr="000B3129" w:rsidRDefault="003E28E4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Valeurs possibles</w:t>
            </w:r>
          </w:p>
        </w:tc>
        <w:tc>
          <w:tcPr>
            <w:tcW w:w="5392" w:type="dxa"/>
          </w:tcPr>
          <w:p w14:paraId="300B4A22" w14:textId="77777777" w:rsidR="003E28E4" w:rsidRPr="000B3129" w:rsidRDefault="003E28E4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Liste des valeurs possibles et/ou autorisées. La liste de valeur est liée à un modèle de donnée. L’entête de la colonne définit le nom du champ</w:t>
            </w:r>
          </w:p>
        </w:tc>
      </w:tr>
      <w:tr w:rsidR="000C5EB5" w:rsidRPr="000B3129" w14:paraId="300B4A26" w14:textId="77777777" w:rsidTr="003E28E4">
        <w:tc>
          <w:tcPr>
            <w:tcW w:w="4455" w:type="dxa"/>
          </w:tcPr>
          <w:p w14:paraId="300B4A24" w14:textId="77777777" w:rsidR="000C5EB5" w:rsidRPr="000B3129" w:rsidRDefault="003E28E4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M</w:t>
            </w:r>
            <w:r w:rsidR="000C5EB5" w:rsidRPr="000B3129">
              <w:rPr>
                <w:rFonts w:ascii="Arial" w:hAnsi="Arial" w:cs="Arial"/>
                <w:sz w:val="24"/>
                <w:szCs w:val="24"/>
              </w:rPr>
              <w:t xml:space="preserve">apping actions </w:t>
            </w:r>
            <w:r w:rsidRPr="000B3129">
              <w:rPr>
                <w:rFonts w:ascii="Arial" w:hAnsi="Arial" w:cs="Arial"/>
                <w:sz w:val="24"/>
                <w:szCs w:val="24"/>
              </w:rPr>
              <w:t>OC</w:t>
            </w:r>
          </w:p>
        </w:tc>
        <w:tc>
          <w:tcPr>
            <w:tcW w:w="5392" w:type="dxa"/>
          </w:tcPr>
          <w:p w14:paraId="300B4A25" w14:textId="77777777" w:rsidR="000C5EB5" w:rsidRPr="000B3129" w:rsidRDefault="00BC5566" w:rsidP="0062091C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Liste des actions possibles de l’OC en précisant les valeurs optionnelles/obligatoires des modèles de données (</w:t>
            </w:r>
            <w:proofErr w:type="spellStart"/>
            <w:r w:rsidR="0062091C" w:rsidRPr="000B3129">
              <w:rPr>
                <w:rFonts w:ascii="Arial" w:hAnsi="Arial" w:cs="Arial"/>
                <w:sz w:val="24"/>
                <w:szCs w:val="24"/>
              </w:rPr>
              <w:t>T</w:t>
            </w:r>
            <w:r w:rsidRPr="000B3129">
              <w:rPr>
                <w:rFonts w:ascii="Arial" w:hAnsi="Arial" w:cs="Arial"/>
                <w:sz w:val="24"/>
                <w:szCs w:val="24"/>
              </w:rPr>
              <w:t>roubleTicket</w:t>
            </w:r>
            <w:proofErr w:type="spellEnd"/>
            <w:r w:rsidRPr="000B3129">
              <w:rPr>
                <w:rFonts w:ascii="Arial" w:hAnsi="Arial" w:cs="Arial"/>
                <w:sz w:val="24"/>
                <w:szCs w:val="24"/>
              </w:rPr>
              <w:t>…)</w:t>
            </w:r>
          </w:p>
        </w:tc>
      </w:tr>
      <w:tr w:rsidR="000C5EB5" w:rsidRPr="000B3129" w14:paraId="300B4A29" w14:textId="77777777" w:rsidTr="003E28E4">
        <w:tc>
          <w:tcPr>
            <w:tcW w:w="4455" w:type="dxa"/>
          </w:tcPr>
          <w:p w14:paraId="300B4A27" w14:textId="77777777" w:rsidR="000C5EB5" w:rsidRPr="000B3129" w:rsidRDefault="003E28E4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M</w:t>
            </w:r>
            <w:r w:rsidR="000C5EB5" w:rsidRPr="000B3129">
              <w:rPr>
                <w:rFonts w:ascii="Arial" w:hAnsi="Arial" w:cs="Arial"/>
                <w:sz w:val="24"/>
                <w:szCs w:val="24"/>
              </w:rPr>
              <w:t xml:space="preserve">apping actions </w:t>
            </w:r>
            <w:r w:rsidRPr="000B3129">
              <w:rPr>
                <w:rFonts w:ascii="Arial" w:hAnsi="Arial" w:cs="Arial"/>
                <w:sz w:val="24"/>
                <w:szCs w:val="24"/>
              </w:rPr>
              <w:t>OI</w:t>
            </w:r>
          </w:p>
        </w:tc>
        <w:tc>
          <w:tcPr>
            <w:tcW w:w="5392" w:type="dxa"/>
          </w:tcPr>
          <w:p w14:paraId="300B4A28" w14:textId="77777777" w:rsidR="000C5EB5" w:rsidRPr="000B3129" w:rsidRDefault="00BC5566" w:rsidP="0062091C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Liste des actions possibles de l’OI en précisant les valeurs optionnelles/obligatoires des modèles de données (</w:t>
            </w:r>
            <w:proofErr w:type="spellStart"/>
            <w:r w:rsidR="0062091C" w:rsidRPr="000B3129">
              <w:rPr>
                <w:rFonts w:ascii="Arial" w:hAnsi="Arial" w:cs="Arial"/>
                <w:sz w:val="24"/>
                <w:szCs w:val="24"/>
              </w:rPr>
              <w:t>T</w:t>
            </w:r>
            <w:r w:rsidRPr="000B3129">
              <w:rPr>
                <w:rFonts w:ascii="Arial" w:hAnsi="Arial" w:cs="Arial"/>
                <w:sz w:val="24"/>
                <w:szCs w:val="24"/>
              </w:rPr>
              <w:t>roubleTicket</w:t>
            </w:r>
            <w:proofErr w:type="spellEnd"/>
            <w:r w:rsidRPr="000B3129">
              <w:rPr>
                <w:rFonts w:ascii="Arial" w:hAnsi="Arial" w:cs="Arial"/>
                <w:sz w:val="24"/>
                <w:szCs w:val="24"/>
              </w:rPr>
              <w:t>…)</w:t>
            </w:r>
          </w:p>
        </w:tc>
      </w:tr>
      <w:tr w:rsidR="000C5EB5" w:rsidRPr="000B3129" w14:paraId="300B4A2C" w14:textId="77777777" w:rsidTr="003E28E4">
        <w:tc>
          <w:tcPr>
            <w:tcW w:w="4455" w:type="dxa"/>
          </w:tcPr>
          <w:p w14:paraId="300B4A2A" w14:textId="77777777" w:rsidR="000C5EB5" w:rsidRPr="000B3129" w:rsidRDefault="000C5EB5" w:rsidP="00B912D6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>Operation</w:t>
            </w:r>
            <w:r w:rsidR="003E28E4" w:rsidRPr="000B3129">
              <w:rPr>
                <w:rFonts w:ascii="Arial" w:hAnsi="Arial" w:cs="Arial"/>
                <w:sz w:val="24"/>
                <w:szCs w:val="24"/>
              </w:rPr>
              <w:t>s Méta</w:t>
            </w:r>
          </w:p>
        </w:tc>
        <w:tc>
          <w:tcPr>
            <w:tcW w:w="5392" w:type="dxa"/>
          </w:tcPr>
          <w:p w14:paraId="300B4A2B" w14:textId="77777777" w:rsidR="000C5EB5" w:rsidRPr="000B3129" w:rsidRDefault="00BC5566" w:rsidP="00BC5566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Liste des opérations de type méta permettant au guichet de décrire la liste des opérations disponibles et les </w:t>
            </w:r>
            <w:proofErr w:type="gramStart"/>
            <w:r w:rsidRPr="000B3129">
              <w:rPr>
                <w:rFonts w:ascii="Arial" w:hAnsi="Arial" w:cs="Arial"/>
                <w:sz w:val="24"/>
                <w:szCs w:val="24"/>
              </w:rPr>
              <w:t>versions..</w:t>
            </w:r>
            <w:proofErr w:type="gramEnd"/>
          </w:p>
        </w:tc>
      </w:tr>
      <w:tr w:rsidR="00EC2F11" w:rsidRPr="000B3129" w14:paraId="300B4A2F" w14:textId="77777777" w:rsidTr="003E28E4">
        <w:tc>
          <w:tcPr>
            <w:tcW w:w="4455" w:type="dxa"/>
          </w:tcPr>
          <w:p w14:paraId="300B4A2D" w14:textId="77777777" w:rsidR="00EC2F11" w:rsidRPr="000B3129" w:rsidRDefault="00EC2F11" w:rsidP="003E28E4">
            <w:pPr>
              <w:pStyle w:val="Corpsdetexte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Mapping </w:t>
            </w:r>
            <w:r w:rsidR="003E28E4" w:rsidRPr="000B3129">
              <w:rPr>
                <w:rFonts w:ascii="Arial" w:hAnsi="Arial" w:cs="Arial"/>
                <w:sz w:val="24"/>
                <w:szCs w:val="24"/>
              </w:rPr>
              <w:t>A</w:t>
            </w:r>
            <w:r w:rsidRPr="000B3129">
              <w:rPr>
                <w:rFonts w:ascii="Arial" w:hAnsi="Arial" w:cs="Arial"/>
                <w:sz w:val="24"/>
                <w:szCs w:val="24"/>
              </w:rPr>
              <w:t>ction</w:t>
            </w:r>
            <w:r w:rsidR="003E28E4" w:rsidRPr="000B3129">
              <w:rPr>
                <w:rFonts w:ascii="Arial" w:hAnsi="Arial" w:cs="Arial"/>
                <w:sz w:val="24"/>
                <w:szCs w:val="24"/>
              </w:rPr>
              <w:t xml:space="preserve"> Lecture Ticket</w:t>
            </w:r>
          </w:p>
        </w:tc>
        <w:tc>
          <w:tcPr>
            <w:tcW w:w="5392" w:type="dxa"/>
          </w:tcPr>
          <w:p w14:paraId="300B4A2E" w14:textId="77777777" w:rsidR="00EC2F11" w:rsidRPr="000B3129" w:rsidRDefault="00EC2F11" w:rsidP="003111F6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B3129">
              <w:rPr>
                <w:rFonts w:ascii="Arial" w:hAnsi="Arial" w:cs="Arial"/>
                <w:sz w:val="24"/>
                <w:szCs w:val="24"/>
              </w:rPr>
              <w:t xml:space="preserve">Description de la méthode </w:t>
            </w:r>
            <w:proofErr w:type="spellStart"/>
            <w:r w:rsidRPr="000B3129">
              <w:rPr>
                <w:rFonts w:ascii="Arial" w:hAnsi="Arial" w:cs="Arial"/>
                <w:sz w:val="24"/>
                <w:szCs w:val="24"/>
              </w:rPr>
              <w:t>getTroubleTicketByKey</w:t>
            </w:r>
            <w:proofErr w:type="spellEnd"/>
          </w:p>
        </w:tc>
      </w:tr>
    </w:tbl>
    <w:p w14:paraId="300B4A30" w14:textId="77777777" w:rsidR="00CB3EFF" w:rsidRDefault="00CB3EFF" w:rsidP="00695775">
      <w:pPr>
        <w:pStyle w:val="Corpsdetexte"/>
        <w:rPr>
          <w:rFonts w:ascii="Arial" w:hAnsi="Arial" w:cs="Arial"/>
          <w:sz w:val="24"/>
          <w:szCs w:val="24"/>
        </w:rPr>
      </w:pPr>
    </w:p>
    <w:p w14:paraId="300B4A31" w14:textId="77777777" w:rsidR="00CB3EFF" w:rsidRDefault="00CB3E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0B4A32" w14:textId="77777777" w:rsidR="00D610DC" w:rsidRPr="00B135EB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33" w14:textId="77777777" w:rsidR="00D610DC" w:rsidRPr="003C05C2" w:rsidRDefault="00D610DC" w:rsidP="003C05C2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70" w:name="_Toc70701321"/>
      <w:r w:rsidRPr="003C05C2">
        <w:rPr>
          <w:rFonts w:cs="Arial"/>
          <w:sz w:val="24"/>
          <w:szCs w:val="24"/>
        </w:rPr>
        <w:t>Sécurité des échanges</w:t>
      </w:r>
      <w:bookmarkEnd w:id="70"/>
      <w:r w:rsidRPr="003C05C2">
        <w:rPr>
          <w:rFonts w:cs="Arial"/>
          <w:sz w:val="24"/>
          <w:szCs w:val="24"/>
        </w:rPr>
        <w:t xml:space="preserve"> </w:t>
      </w:r>
    </w:p>
    <w:p w14:paraId="300B4A34" w14:textId="77777777" w:rsidR="00D610DC" w:rsidRPr="00B135EB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35" w14:textId="77777777" w:rsidR="00D610DC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  <w:r w:rsidRPr="00D610DC">
        <w:rPr>
          <w:rFonts w:ascii="Arial" w:hAnsi="Arial" w:cs="Arial"/>
          <w:sz w:val="24"/>
          <w:szCs w:val="24"/>
        </w:rPr>
        <w:t xml:space="preserve">Les données </w:t>
      </w:r>
      <w:r>
        <w:rPr>
          <w:rFonts w:ascii="Arial" w:hAnsi="Arial" w:cs="Arial"/>
          <w:sz w:val="24"/>
          <w:szCs w:val="24"/>
        </w:rPr>
        <w:t xml:space="preserve">échangées </w:t>
      </w:r>
      <w:r w:rsidRPr="00D610DC">
        <w:rPr>
          <w:rFonts w:ascii="Arial" w:hAnsi="Arial" w:cs="Arial"/>
          <w:sz w:val="24"/>
          <w:szCs w:val="24"/>
        </w:rPr>
        <w:t>doivent être sécurisées (cryptées) et ne doivent pas être lisibles de tous</w:t>
      </w:r>
      <w:r>
        <w:rPr>
          <w:rFonts w:ascii="Arial" w:hAnsi="Arial" w:cs="Arial"/>
          <w:sz w:val="24"/>
          <w:szCs w:val="24"/>
        </w:rPr>
        <w:t>. Un</w:t>
      </w:r>
      <w:r w:rsidR="00CB3EF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gestion d’authentification doit être mis</w:t>
      </w:r>
      <w:r w:rsidR="00CB3EF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en place par chaque OI et OC.</w:t>
      </w:r>
    </w:p>
    <w:p w14:paraId="300B4A36" w14:textId="77777777" w:rsidR="00D610DC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37" w14:textId="77777777" w:rsidR="00D610DC" w:rsidRPr="00D610DC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  <w:r w:rsidRPr="00D610DC">
        <w:rPr>
          <w:rFonts w:ascii="Arial" w:hAnsi="Arial" w:cs="Arial"/>
          <w:sz w:val="24"/>
          <w:szCs w:val="24"/>
        </w:rPr>
        <w:t xml:space="preserve">Il appartient à chaque OI et OC de définir et </w:t>
      </w:r>
      <w:r>
        <w:rPr>
          <w:rFonts w:ascii="Arial" w:hAnsi="Arial" w:cs="Arial"/>
          <w:sz w:val="24"/>
          <w:szCs w:val="24"/>
        </w:rPr>
        <w:t xml:space="preserve">de </w:t>
      </w:r>
      <w:r w:rsidRPr="00D610DC">
        <w:rPr>
          <w:rFonts w:ascii="Arial" w:hAnsi="Arial" w:cs="Arial"/>
          <w:sz w:val="24"/>
          <w:szCs w:val="24"/>
        </w:rPr>
        <w:t>mettre en œuvre leur politique de sécurité « commune » dans le cadre de leurs relations contractuelles</w:t>
      </w:r>
      <w:r>
        <w:rPr>
          <w:rFonts w:ascii="Arial" w:hAnsi="Arial" w:cs="Arial"/>
          <w:sz w:val="24"/>
          <w:szCs w:val="24"/>
        </w:rPr>
        <w:t>.</w:t>
      </w:r>
    </w:p>
    <w:p w14:paraId="300B4A38" w14:textId="058E8231" w:rsidR="00D610DC" w:rsidRDefault="00D610DC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5B520996" w14:textId="77777777" w:rsidR="00AD774F" w:rsidRPr="003C05C2" w:rsidRDefault="00AD774F" w:rsidP="003C05C2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71" w:name="_Toc57674261"/>
      <w:bookmarkStart w:id="72" w:name="_Toc70701322"/>
      <w:r w:rsidRPr="003C05C2">
        <w:rPr>
          <w:rFonts w:cs="Arial"/>
          <w:sz w:val="24"/>
          <w:szCs w:val="24"/>
        </w:rPr>
        <w:t>Système d’authentification</w:t>
      </w:r>
      <w:bookmarkEnd w:id="71"/>
      <w:bookmarkEnd w:id="72"/>
    </w:p>
    <w:p w14:paraId="75469CC6" w14:textId="77777777" w:rsidR="00AD774F" w:rsidRDefault="00AD774F" w:rsidP="00AD774F"/>
    <w:p w14:paraId="30F95D9A" w14:textId="77777777" w:rsidR="00AD774F" w:rsidRDefault="00AD774F" w:rsidP="00AD774F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appel à un web service, l’opérateur émetteur doit s’authentifier à travers un couple login/mot de passe à fournir par l’opérateur destinataire et à renseigner au sein d’un en-tête du message SOAP :</w:t>
      </w:r>
    </w:p>
    <w:p w14:paraId="6988B895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>&lt;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soapenv:Envelope</w:t>
      </w:r>
      <w:proofErr w:type="spellEnd"/>
    </w:p>
    <w:p w14:paraId="3D1E0B97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&lt;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soapenv:Header</w:t>
      </w:r>
      <w:proofErr w:type="spellEnd"/>
      <w:r>
        <w:rPr>
          <w:rFonts w:ascii="Consolas" w:hAnsi="Consolas"/>
          <w:color w:val="808080"/>
          <w:sz w:val="16"/>
          <w:szCs w:val="16"/>
        </w:rPr>
        <w:t>&gt;</w:t>
      </w:r>
    </w:p>
    <w:p w14:paraId="44AF6311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   &lt;v1:</w:t>
      </w:r>
      <w:r>
        <w:rPr>
          <w:rFonts w:ascii="Consolas" w:hAnsi="Consolas"/>
          <w:b/>
          <w:bCs/>
          <w:color w:val="17365D" w:themeColor="text2" w:themeShade="BF"/>
          <w:sz w:val="16"/>
          <w:szCs w:val="16"/>
        </w:rPr>
        <w:t>TroubleTicketHeaderRequest</w:t>
      </w:r>
      <w:r>
        <w:rPr>
          <w:rFonts w:ascii="Consolas" w:hAnsi="Consolas"/>
          <w:color w:val="808080"/>
          <w:sz w:val="16"/>
          <w:szCs w:val="16"/>
        </w:rPr>
        <w:t>&gt;</w:t>
      </w:r>
    </w:p>
    <w:p w14:paraId="17785A65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      &lt;v1:</w:t>
      </w:r>
      <w:r>
        <w:rPr>
          <w:rFonts w:ascii="Consolas" w:hAnsi="Consolas"/>
          <w:color w:val="17365D" w:themeColor="text2" w:themeShade="BF"/>
          <w:sz w:val="16"/>
          <w:szCs w:val="16"/>
        </w:rPr>
        <w:t>LoginName</w:t>
      </w:r>
      <w:r>
        <w:rPr>
          <w:rFonts w:ascii="Consolas" w:hAnsi="Consolas"/>
          <w:color w:val="808080"/>
          <w:sz w:val="16"/>
          <w:szCs w:val="16"/>
        </w:rPr>
        <w:t>&gt;?&lt;/v1:</w:t>
      </w:r>
      <w:r>
        <w:rPr>
          <w:rFonts w:ascii="Consolas" w:hAnsi="Consolas"/>
          <w:b/>
          <w:bCs/>
          <w:color w:val="17365D" w:themeColor="text2" w:themeShade="BF"/>
          <w:sz w:val="16"/>
          <w:szCs w:val="16"/>
        </w:rPr>
        <w:t>LoginName</w:t>
      </w:r>
      <w:r>
        <w:rPr>
          <w:rFonts w:ascii="Consolas" w:hAnsi="Consolas"/>
          <w:color w:val="808080"/>
          <w:sz w:val="16"/>
          <w:szCs w:val="16"/>
        </w:rPr>
        <w:t>&gt;</w:t>
      </w:r>
    </w:p>
    <w:p w14:paraId="7F3098A6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      &lt;v1:</w:t>
      </w:r>
      <w:r>
        <w:rPr>
          <w:rFonts w:ascii="Consolas" w:hAnsi="Consolas"/>
          <w:b/>
          <w:bCs/>
          <w:color w:val="17365D" w:themeColor="text2" w:themeShade="BF"/>
          <w:sz w:val="16"/>
          <w:szCs w:val="16"/>
        </w:rPr>
        <w:t>Password</w:t>
      </w:r>
      <w:r>
        <w:rPr>
          <w:rFonts w:ascii="Consolas" w:hAnsi="Consolas"/>
          <w:color w:val="808080"/>
          <w:sz w:val="16"/>
          <w:szCs w:val="16"/>
        </w:rPr>
        <w:t>&gt;?&lt;/v1:</w:t>
      </w:r>
      <w:r>
        <w:rPr>
          <w:rFonts w:ascii="Consolas" w:hAnsi="Consolas"/>
          <w:b/>
          <w:bCs/>
          <w:color w:val="17365D" w:themeColor="text2" w:themeShade="BF"/>
          <w:sz w:val="16"/>
          <w:szCs w:val="16"/>
        </w:rPr>
        <w:t>Password</w:t>
      </w:r>
      <w:r>
        <w:rPr>
          <w:rFonts w:ascii="Consolas" w:hAnsi="Consolas"/>
          <w:color w:val="808080"/>
          <w:sz w:val="16"/>
          <w:szCs w:val="16"/>
        </w:rPr>
        <w:t>&gt;</w:t>
      </w:r>
    </w:p>
    <w:p w14:paraId="065D0ED8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   &lt;/v1:TroubleTicketHeaderRequest&gt;</w:t>
      </w:r>
    </w:p>
    <w:p w14:paraId="3B0F35BB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&lt;/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soapenv:Header</w:t>
      </w:r>
      <w:proofErr w:type="spellEnd"/>
      <w:r>
        <w:rPr>
          <w:rFonts w:ascii="Consolas" w:hAnsi="Consolas"/>
          <w:color w:val="808080"/>
          <w:sz w:val="16"/>
          <w:szCs w:val="16"/>
        </w:rPr>
        <w:t>&gt;</w:t>
      </w:r>
    </w:p>
    <w:p w14:paraId="518D28CA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&lt;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soapenv:Body</w:t>
      </w:r>
      <w:proofErr w:type="spellEnd"/>
      <w:r>
        <w:rPr>
          <w:rFonts w:ascii="Consolas" w:hAnsi="Consolas"/>
          <w:color w:val="808080"/>
          <w:sz w:val="16"/>
          <w:szCs w:val="16"/>
        </w:rPr>
        <w:t>&gt;</w:t>
      </w:r>
    </w:p>
    <w:p w14:paraId="2F62AFC4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   ...</w:t>
      </w:r>
    </w:p>
    <w:p w14:paraId="77FDB8A2" w14:textId="77777777" w:rsidR="00AD774F" w:rsidRDefault="00AD774F" w:rsidP="00AD774F">
      <w:pPr>
        <w:rPr>
          <w:rFonts w:ascii="Consolas" w:hAnsi="Consolas"/>
          <w:color w:val="808080"/>
          <w:sz w:val="16"/>
          <w:szCs w:val="16"/>
        </w:rPr>
      </w:pPr>
      <w:r>
        <w:rPr>
          <w:rFonts w:ascii="Consolas" w:hAnsi="Consolas"/>
          <w:color w:val="808080"/>
          <w:sz w:val="16"/>
          <w:szCs w:val="16"/>
        </w:rPr>
        <w:t xml:space="preserve">   &lt;/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soapenv:Body</w:t>
      </w:r>
      <w:proofErr w:type="spellEnd"/>
      <w:r>
        <w:rPr>
          <w:rFonts w:ascii="Consolas" w:hAnsi="Consolas"/>
          <w:color w:val="808080"/>
          <w:sz w:val="16"/>
          <w:szCs w:val="16"/>
        </w:rPr>
        <w:t>&gt;</w:t>
      </w:r>
    </w:p>
    <w:p w14:paraId="5BA11529" w14:textId="77777777" w:rsidR="00AD774F" w:rsidRDefault="00AD774F" w:rsidP="00AD774F">
      <w:r>
        <w:rPr>
          <w:rFonts w:ascii="Consolas" w:hAnsi="Consolas"/>
          <w:color w:val="808080"/>
          <w:sz w:val="16"/>
          <w:szCs w:val="16"/>
        </w:rPr>
        <w:t>&lt;/</w:t>
      </w:r>
      <w:proofErr w:type="spellStart"/>
      <w:r>
        <w:rPr>
          <w:rFonts w:ascii="Consolas" w:hAnsi="Consolas"/>
          <w:color w:val="808080"/>
          <w:sz w:val="16"/>
          <w:szCs w:val="16"/>
        </w:rPr>
        <w:t>soapenv:Envelope</w:t>
      </w:r>
      <w:proofErr w:type="spellEnd"/>
      <w:r>
        <w:rPr>
          <w:rFonts w:ascii="Consolas" w:hAnsi="Consolas"/>
          <w:color w:val="808080"/>
          <w:sz w:val="16"/>
          <w:szCs w:val="16"/>
        </w:rPr>
        <w:t>&gt;</w:t>
      </w:r>
    </w:p>
    <w:p w14:paraId="47253624" w14:textId="77777777" w:rsidR="00AD774F" w:rsidRDefault="00AD774F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39" w14:textId="77777777" w:rsidR="00492B85" w:rsidRDefault="00492B85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3A" w14:textId="77777777" w:rsidR="00492B85" w:rsidRPr="000477E7" w:rsidRDefault="00492B85" w:rsidP="00492B85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73" w:name="_Toc70701323"/>
      <w:r w:rsidRPr="000477E7">
        <w:rPr>
          <w:rFonts w:cs="Arial"/>
          <w:sz w:val="24"/>
          <w:szCs w:val="24"/>
        </w:rPr>
        <w:t xml:space="preserve">Liste des </w:t>
      </w:r>
      <w:proofErr w:type="spellStart"/>
      <w:r w:rsidRPr="000477E7">
        <w:rPr>
          <w:rFonts w:cs="Arial"/>
          <w:sz w:val="24"/>
          <w:szCs w:val="24"/>
        </w:rPr>
        <w:t>Web</w:t>
      </w:r>
      <w:r>
        <w:rPr>
          <w:rFonts w:cs="Arial"/>
          <w:sz w:val="24"/>
          <w:szCs w:val="24"/>
        </w:rPr>
        <w:t>méthodes</w:t>
      </w:r>
      <w:proofErr w:type="spellEnd"/>
      <w:r>
        <w:rPr>
          <w:rFonts w:cs="Arial"/>
          <w:sz w:val="24"/>
          <w:szCs w:val="24"/>
        </w:rPr>
        <w:t xml:space="preserve"> </w:t>
      </w:r>
      <w:r w:rsidRPr="000477E7">
        <w:rPr>
          <w:rFonts w:cs="Arial"/>
        </w:rPr>
        <w:t>présentées par l’OI</w:t>
      </w:r>
      <w:bookmarkEnd w:id="73"/>
    </w:p>
    <w:p w14:paraId="300B4A3B" w14:textId="77777777" w:rsidR="00492B85" w:rsidRPr="000477E7" w:rsidRDefault="00492B85" w:rsidP="00492B85">
      <w:pPr>
        <w:rPr>
          <w:rFonts w:ascii="Arial" w:hAnsi="Arial" w:cs="Arial"/>
        </w:rPr>
      </w:pPr>
    </w:p>
    <w:tbl>
      <w:tblPr>
        <w:tblStyle w:val="Grilledutableau"/>
        <w:tblW w:w="9771" w:type="dxa"/>
        <w:tblLook w:val="04A0" w:firstRow="1" w:lastRow="0" w:firstColumn="1" w:lastColumn="0" w:noHBand="0" w:noVBand="1"/>
      </w:tblPr>
      <w:tblGrid>
        <w:gridCol w:w="1591"/>
        <w:gridCol w:w="3726"/>
        <w:gridCol w:w="4454"/>
      </w:tblGrid>
      <w:tr w:rsidR="00492B85" w:rsidRPr="000477E7" w14:paraId="300B4A3F" w14:textId="77777777" w:rsidTr="00495468">
        <w:tc>
          <w:tcPr>
            <w:tcW w:w="1591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3C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/>
                <w:bCs/>
              </w:rPr>
              <w:t>Type d'opération</w:t>
            </w:r>
          </w:p>
        </w:tc>
        <w:tc>
          <w:tcPr>
            <w:tcW w:w="3726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3D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Méthode</w:t>
            </w:r>
          </w:p>
        </w:tc>
        <w:tc>
          <w:tcPr>
            <w:tcW w:w="4454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3E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Remarque</w:t>
            </w:r>
          </w:p>
        </w:tc>
      </w:tr>
      <w:tr w:rsidR="00492B85" w:rsidRPr="000477E7" w14:paraId="300B4A43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40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41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createTroubleTicketByValue</w:t>
            </w:r>
            <w:proofErr w:type="spellEnd"/>
            <w:r w:rsidRPr="000477E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300B4A42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Permet de créer le ti</w:t>
            </w:r>
            <w:r>
              <w:rPr>
                <w:rFonts w:ascii="Arial" w:hAnsi="Arial" w:cs="Arial"/>
                <w:bCs/>
              </w:rPr>
              <w:t>cket d'incident</w:t>
            </w:r>
          </w:p>
        </w:tc>
      </w:tr>
      <w:tr w:rsidR="00492B85" w:rsidRPr="000477E7" w14:paraId="300B4A47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44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45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setTroubleTicketByValue</w:t>
            </w:r>
            <w:proofErr w:type="spellEnd"/>
            <w:r w:rsidRPr="000477E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300B4A46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Permet d</w:t>
            </w:r>
            <w:r>
              <w:rPr>
                <w:rFonts w:ascii="Arial" w:hAnsi="Arial" w:cs="Arial"/>
                <w:bCs/>
              </w:rPr>
              <w:t>e modifier le ticket d'incident</w:t>
            </w:r>
          </w:p>
        </w:tc>
      </w:tr>
      <w:tr w:rsidR="00492B85" w:rsidRPr="000477E7" w14:paraId="300B4A4B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48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49" w14:textId="77777777" w:rsidR="00492B85" w:rsidRPr="000477E7" w:rsidRDefault="00492B85" w:rsidP="003711C3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getTroubleTicketByKey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4A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Récupère les in</w:t>
            </w:r>
            <w:r>
              <w:rPr>
                <w:rFonts w:ascii="Arial" w:hAnsi="Arial" w:cs="Arial"/>
                <w:bCs/>
              </w:rPr>
              <w:t>formations du ticket d'incident</w:t>
            </w:r>
          </w:p>
        </w:tc>
      </w:tr>
      <w:tr w:rsidR="00492B85" w:rsidRPr="000477E7" w14:paraId="300B4A4F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4C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4D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getSupportedOptionalOperations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4E" w14:textId="77777777" w:rsidR="00492B85" w:rsidRPr="003711C3" w:rsidRDefault="00492B85" w:rsidP="003711C3">
            <w:pPr>
              <w:rPr>
                <w:rFonts w:ascii="Arial" w:hAnsi="Arial"/>
              </w:rPr>
            </w:pPr>
            <w:r w:rsidRPr="000477E7">
              <w:rPr>
                <w:rFonts w:ascii="Arial" w:hAnsi="Arial" w:cs="Arial"/>
                <w:bCs/>
              </w:rPr>
              <w:t>Fournit liste des opéra</w:t>
            </w:r>
            <w:r w:rsidR="003711C3">
              <w:rPr>
                <w:rFonts w:ascii="Arial" w:hAnsi="Arial" w:cs="Arial"/>
                <w:bCs/>
              </w:rPr>
              <w:t>tions optionnelles disponibles.</w:t>
            </w:r>
          </w:p>
        </w:tc>
      </w:tr>
      <w:tr w:rsidR="00492B85" w:rsidRPr="000477E7" w14:paraId="300B4A53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50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51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getManagedEntityTypes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52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 liste des objets disponibles </w:t>
            </w:r>
          </w:p>
        </w:tc>
      </w:tr>
      <w:tr w:rsidR="00492B85" w:rsidRPr="000477E7" w14:paraId="300B4A58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54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55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getUpdateProcedureTypes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56" w14:textId="77777777" w:rsidR="00492B85" w:rsidRPr="000477E7" w:rsidRDefault="00492B85" w:rsidP="00495468">
            <w:pPr>
              <w:rPr>
                <w:rFonts w:ascii="Arial" w:hAnsi="Arial" w:cs="Arial"/>
                <w:bCs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</w:t>
            </w:r>
            <w:r w:rsidRPr="000477E7">
              <w:rPr>
                <w:rFonts w:ascii="Arial" w:hAnsi="Arial" w:cs="Arial"/>
                <w:bCs/>
              </w:rPr>
              <w:t xml:space="preserve"> la liste des méthodes de modification du ticket :</w:t>
            </w:r>
          </w:p>
          <w:p w14:paraId="300B4A57" w14:textId="77777777" w:rsidR="00492B85" w:rsidRPr="000477E7" w:rsidRDefault="00492B85" w:rsidP="00D45AC1">
            <w:pPr>
              <w:pStyle w:val="Paragraphedeliste"/>
              <w:numPr>
                <w:ilvl w:val="0"/>
                <w:numId w:val="30"/>
              </w:numPr>
              <w:rPr>
                <w:rFonts w:ascii="Arial" w:hAnsi="Arial"/>
                <w:sz w:val="24"/>
                <w:szCs w:val="24"/>
              </w:rPr>
            </w:pPr>
            <w:proofErr w:type="spellStart"/>
            <w:r w:rsidRPr="000477E7">
              <w:rPr>
                <w:rFonts w:ascii="Arial" w:hAnsi="Arial"/>
                <w:bCs/>
                <w:sz w:val="24"/>
                <w:szCs w:val="24"/>
              </w:rPr>
              <w:t>setTroubleTicketByValue</w:t>
            </w:r>
            <w:proofErr w:type="spellEnd"/>
          </w:p>
        </w:tc>
      </w:tr>
      <w:tr w:rsidR="00492B85" w:rsidRPr="000477E7" w14:paraId="300B4A5D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59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5A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getTroubleTicketTypes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5B" w14:textId="77777777" w:rsidR="00492B85" w:rsidRPr="000477E7" w:rsidRDefault="00492B85" w:rsidP="00495468">
            <w:pPr>
              <w:rPr>
                <w:rFonts w:ascii="Arial" w:hAnsi="Arial" w:cs="Arial"/>
                <w:bCs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</w:t>
            </w:r>
            <w:r w:rsidRPr="000477E7">
              <w:rPr>
                <w:rFonts w:ascii="Arial" w:hAnsi="Arial" w:cs="Arial"/>
                <w:bCs/>
              </w:rPr>
              <w:t xml:space="preserve"> la liste des objets </w:t>
            </w:r>
            <w:proofErr w:type="spellStart"/>
            <w:r w:rsidRPr="000477E7">
              <w:rPr>
                <w:rFonts w:ascii="Arial" w:hAnsi="Arial" w:cs="Arial"/>
                <w:bCs/>
              </w:rPr>
              <w:t>TroubleTicket</w:t>
            </w:r>
            <w:proofErr w:type="spellEnd"/>
            <w:r w:rsidRPr="000477E7">
              <w:rPr>
                <w:rFonts w:ascii="Arial" w:hAnsi="Arial" w:cs="Arial"/>
                <w:bCs/>
              </w:rPr>
              <w:t xml:space="preserve"> disponibles, un seul actuellement :</w:t>
            </w:r>
          </w:p>
          <w:p w14:paraId="300B4A5C" w14:textId="77777777" w:rsidR="00492B85" w:rsidRPr="000477E7" w:rsidRDefault="00492B85" w:rsidP="00D45AC1">
            <w:pPr>
              <w:pStyle w:val="Paragraphedeliste"/>
              <w:numPr>
                <w:ilvl w:val="0"/>
                <w:numId w:val="30"/>
              </w:numPr>
              <w:rPr>
                <w:rFonts w:ascii="Arial" w:hAnsi="Arial"/>
                <w:sz w:val="24"/>
                <w:szCs w:val="24"/>
              </w:rPr>
            </w:pPr>
            <w:proofErr w:type="spellStart"/>
            <w:r w:rsidRPr="000477E7">
              <w:rPr>
                <w:rFonts w:ascii="Arial" w:hAnsi="Arial"/>
                <w:bCs/>
                <w:sz w:val="24"/>
                <w:szCs w:val="24"/>
              </w:rPr>
              <w:t>troubleTicket</w:t>
            </w:r>
            <w:proofErr w:type="spellEnd"/>
          </w:p>
        </w:tc>
      </w:tr>
      <w:tr w:rsidR="00492B85" w:rsidRPr="000477E7" w14:paraId="300B4A61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5E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lastRenderedPageBreak/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5F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getTroubleTicketItemTypes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60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65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62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63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getNamedQueryTypes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64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69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66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67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getEventDescriptor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68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6D" w14:textId="77777777" w:rsidTr="00495468">
        <w:tc>
          <w:tcPr>
            <w:tcW w:w="1591" w:type="dxa"/>
            <w:shd w:val="clear" w:color="auto" w:fill="auto"/>
            <w:vAlign w:val="center"/>
          </w:tcPr>
          <w:p w14:paraId="300B4A6A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00B4A6B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getEventTypes</w:t>
            </w:r>
            <w:proofErr w:type="spellEnd"/>
          </w:p>
        </w:tc>
        <w:tc>
          <w:tcPr>
            <w:tcW w:w="4454" w:type="dxa"/>
            <w:shd w:val="clear" w:color="auto" w:fill="auto"/>
            <w:vAlign w:val="center"/>
          </w:tcPr>
          <w:p w14:paraId="300B4A6C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</w:tbl>
    <w:p w14:paraId="300B4A6F" w14:textId="2166FFC9" w:rsidR="00492B85" w:rsidRDefault="00492B85" w:rsidP="00492B85">
      <w:pPr>
        <w:rPr>
          <w:rFonts w:ascii="Arial" w:hAnsi="Arial" w:cs="Arial"/>
        </w:rPr>
      </w:pPr>
    </w:p>
    <w:p w14:paraId="300B4A70" w14:textId="77777777" w:rsidR="00492B85" w:rsidRPr="000477E7" w:rsidRDefault="00492B85" w:rsidP="00492B85">
      <w:pPr>
        <w:rPr>
          <w:rFonts w:ascii="Arial" w:hAnsi="Arial" w:cs="Arial"/>
        </w:rPr>
      </w:pPr>
    </w:p>
    <w:p w14:paraId="300B4A71" w14:textId="77777777" w:rsidR="00492B85" w:rsidRDefault="00492B85" w:rsidP="00492B85">
      <w:pPr>
        <w:pStyle w:val="Titre2"/>
        <w:numPr>
          <w:ilvl w:val="1"/>
          <w:numId w:val="25"/>
        </w:numPr>
        <w:ind w:firstLine="0"/>
        <w:rPr>
          <w:rFonts w:cs="Arial"/>
        </w:rPr>
      </w:pPr>
      <w:bookmarkStart w:id="74" w:name="_Toc70701324"/>
      <w:r w:rsidRPr="000477E7">
        <w:rPr>
          <w:rFonts w:cs="Arial"/>
          <w:sz w:val="24"/>
          <w:szCs w:val="24"/>
        </w:rPr>
        <w:t xml:space="preserve">Liste des </w:t>
      </w:r>
      <w:proofErr w:type="spellStart"/>
      <w:r w:rsidRPr="000477E7">
        <w:rPr>
          <w:rFonts w:cs="Arial"/>
          <w:sz w:val="24"/>
          <w:szCs w:val="24"/>
        </w:rPr>
        <w:t>Web</w:t>
      </w:r>
      <w:r>
        <w:rPr>
          <w:rFonts w:cs="Arial"/>
          <w:sz w:val="24"/>
          <w:szCs w:val="24"/>
        </w:rPr>
        <w:t>méthodes</w:t>
      </w:r>
      <w:proofErr w:type="spellEnd"/>
      <w:r>
        <w:rPr>
          <w:rFonts w:cs="Arial"/>
          <w:sz w:val="24"/>
          <w:szCs w:val="24"/>
        </w:rPr>
        <w:t xml:space="preserve"> </w:t>
      </w:r>
      <w:r w:rsidRPr="000477E7">
        <w:rPr>
          <w:rFonts w:cs="Arial"/>
        </w:rPr>
        <w:t>présentées par l’O</w:t>
      </w:r>
      <w:r>
        <w:rPr>
          <w:rFonts w:cs="Arial"/>
        </w:rPr>
        <w:t>C</w:t>
      </w:r>
      <w:bookmarkEnd w:id="74"/>
    </w:p>
    <w:p w14:paraId="300B4A72" w14:textId="77777777" w:rsidR="00492B85" w:rsidRPr="00492B85" w:rsidRDefault="00492B85" w:rsidP="00492B85"/>
    <w:tbl>
      <w:tblPr>
        <w:tblStyle w:val="Grilledutableau"/>
        <w:tblW w:w="9771" w:type="dxa"/>
        <w:tblLook w:val="04A0" w:firstRow="1" w:lastRow="0" w:firstColumn="1" w:lastColumn="0" w:noHBand="0" w:noVBand="1"/>
      </w:tblPr>
      <w:tblGrid>
        <w:gridCol w:w="1591"/>
        <w:gridCol w:w="3726"/>
        <w:gridCol w:w="4454"/>
      </w:tblGrid>
      <w:tr w:rsidR="00492B85" w:rsidRPr="000477E7" w14:paraId="300B4A76" w14:textId="77777777" w:rsidTr="00495468">
        <w:tc>
          <w:tcPr>
            <w:tcW w:w="1526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73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Type d'opération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74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Méthode</w:t>
            </w:r>
          </w:p>
        </w:tc>
        <w:tc>
          <w:tcPr>
            <w:tcW w:w="5410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00B4A75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Remarque</w:t>
            </w:r>
          </w:p>
        </w:tc>
      </w:tr>
      <w:tr w:rsidR="00492B85" w:rsidRPr="000477E7" w14:paraId="300B4A7A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77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Action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78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setTroubleTicketByValue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79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Permet d</w:t>
            </w:r>
            <w:r>
              <w:rPr>
                <w:rFonts w:ascii="Arial" w:hAnsi="Arial" w:cs="Arial"/>
                <w:bCs/>
              </w:rPr>
              <w:t>e modifier le ticket d'incident</w:t>
            </w:r>
          </w:p>
        </w:tc>
      </w:tr>
      <w:tr w:rsidR="00492B85" w:rsidRPr="000477E7" w14:paraId="300B4A7E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7B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7C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getSupportedOptionalOperations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7D" w14:textId="77777777" w:rsidR="00492B85" w:rsidRPr="003711C3" w:rsidRDefault="00492B85" w:rsidP="003711C3">
            <w:pPr>
              <w:rPr>
                <w:rFonts w:ascii="Arial" w:hAnsi="Arial" w:cs="Arial"/>
                <w:bCs/>
              </w:rPr>
            </w:pPr>
            <w:r w:rsidRPr="000477E7">
              <w:rPr>
                <w:rFonts w:ascii="Arial" w:hAnsi="Arial" w:cs="Arial"/>
                <w:bCs/>
              </w:rPr>
              <w:t xml:space="preserve">Fournit liste des opérations optionnelles </w:t>
            </w:r>
            <w:r w:rsidR="003711C3">
              <w:rPr>
                <w:rFonts w:ascii="Arial" w:hAnsi="Arial" w:cs="Arial"/>
                <w:bCs/>
              </w:rPr>
              <w:t>disponibles.</w:t>
            </w:r>
          </w:p>
        </w:tc>
      </w:tr>
      <w:tr w:rsidR="00492B85" w:rsidRPr="000477E7" w14:paraId="300B4A82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7F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80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getManagedEntityTypes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81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</w:t>
            </w:r>
            <w:r w:rsidRPr="000477E7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liste des objets disponibles</w:t>
            </w:r>
          </w:p>
        </w:tc>
      </w:tr>
      <w:tr w:rsidR="00492B85" w:rsidRPr="000477E7" w14:paraId="300B4A87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83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84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getUpdateProcedureTypes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85" w14:textId="77777777" w:rsidR="00492B85" w:rsidRPr="000477E7" w:rsidRDefault="00492B85" w:rsidP="00495468">
            <w:pPr>
              <w:rPr>
                <w:rFonts w:ascii="Arial" w:hAnsi="Arial" w:cs="Arial"/>
                <w:bCs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</w:t>
            </w:r>
            <w:r w:rsidRPr="000477E7">
              <w:rPr>
                <w:rFonts w:ascii="Arial" w:hAnsi="Arial" w:cs="Arial"/>
                <w:bCs/>
              </w:rPr>
              <w:t xml:space="preserve"> la liste des méthodes de modification du ticket :</w:t>
            </w:r>
          </w:p>
          <w:p w14:paraId="300B4A86" w14:textId="77777777" w:rsidR="00492B85" w:rsidRPr="000477E7" w:rsidRDefault="00492B85" w:rsidP="00D45AC1">
            <w:pPr>
              <w:pStyle w:val="Paragraphedeliste"/>
              <w:numPr>
                <w:ilvl w:val="0"/>
                <w:numId w:val="30"/>
              </w:numPr>
              <w:rPr>
                <w:rFonts w:ascii="Arial" w:hAnsi="Arial"/>
                <w:sz w:val="24"/>
                <w:szCs w:val="24"/>
              </w:rPr>
            </w:pPr>
            <w:proofErr w:type="spellStart"/>
            <w:r w:rsidRPr="000477E7">
              <w:rPr>
                <w:rFonts w:ascii="Arial" w:hAnsi="Arial"/>
                <w:bCs/>
                <w:sz w:val="24"/>
                <w:szCs w:val="24"/>
              </w:rPr>
              <w:t>setTroubleTicketByValue</w:t>
            </w:r>
            <w:proofErr w:type="spellEnd"/>
          </w:p>
        </w:tc>
      </w:tr>
      <w:tr w:rsidR="00492B85" w:rsidRPr="000477E7" w14:paraId="300B4A8C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88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89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getTroubleTicketTypes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8A" w14:textId="77777777" w:rsidR="00492B85" w:rsidRPr="000477E7" w:rsidRDefault="00492B85" w:rsidP="00495468">
            <w:pPr>
              <w:rPr>
                <w:rFonts w:ascii="Arial" w:hAnsi="Arial" w:cs="Arial"/>
                <w:bCs/>
              </w:rPr>
            </w:pPr>
            <w:r w:rsidRPr="000477E7">
              <w:rPr>
                <w:rFonts w:ascii="Arial" w:hAnsi="Arial" w:cs="Arial"/>
                <w:bCs/>
              </w:rPr>
              <w:t>Fourni</w:t>
            </w:r>
            <w:r>
              <w:rPr>
                <w:rFonts w:ascii="Arial" w:hAnsi="Arial" w:cs="Arial"/>
                <w:bCs/>
              </w:rPr>
              <w:t>t</w:t>
            </w:r>
            <w:r w:rsidRPr="000477E7">
              <w:rPr>
                <w:rFonts w:ascii="Arial" w:hAnsi="Arial" w:cs="Arial"/>
                <w:bCs/>
              </w:rPr>
              <w:t xml:space="preserve"> la liste des objets </w:t>
            </w:r>
            <w:proofErr w:type="spellStart"/>
            <w:r w:rsidRPr="000477E7">
              <w:rPr>
                <w:rFonts w:ascii="Arial" w:hAnsi="Arial" w:cs="Arial"/>
                <w:bCs/>
              </w:rPr>
              <w:t>TroubleTicket</w:t>
            </w:r>
            <w:proofErr w:type="spellEnd"/>
            <w:r w:rsidRPr="000477E7">
              <w:rPr>
                <w:rFonts w:ascii="Arial" w:hAnsi="Arial" w:cs="Arial"/>
                <w:bCs/>
              </w:rPr>
              <w:t xml:space="preserve"> disponibles, un seul actuellement :</w:t>
            </w:r>
          </w:p>
          <w:p w14:paraId="300B4A8B" w14:textId="77777777" w:rsidR="00492B85" w:rsidRPr="000477E7" w:rsidRDefault="00492B85" w:rsidP="00D45AC1">
            <w:pPr>
              <w:pStyle w:val="Paragraphedeliste"/>
              <w:numPr>
                <w:ilvl w:val="0"/>
                <w:numId w:val="30"/>
              </w:numPr>
              <w:rPr>
                <w:rFonts w:ascii="Arial" w:hAnsi="Arial"/>
                <w:sz w:val="24"/>
                <w:szCs w:val="24"/>
              </w:rPr>
            </w:pPr>
            <w:proofErr w:type="spellStart"/>
            <w:r w:rsidRPr="000477E7">
              <w:rPr>
                <w:rFonts w:ascii="Arial" w:hAnsi="Arial"/>
                <w:bCs/>
                <w:sz w:val="24"/>
                <w:szCs w:val="24"/>
              </w:rPr>
              <w:t>troubleTicket</w:t>
            </w:r>
            <w:proofErr w:type="spellEnd"/>
          </w:p>
        </w:tc>
      </w:tr>
      <w:tr w:rsidR="00492B85" w:rsidRPr="000477E7" w14:paraId="300B4A90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8D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8E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getTroubleTicketItemTypes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8F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94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91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92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 w:rsidRPr="000477E7">
              <w:rPr>
                <w:rFonts w:ascii="Arial" w:hAnsi="Arial" w:cs="Arial"/>
                <w:bCs/>
              </w:rPr>
              <w:t>g</w:t>
            </w:r>
            <w:r>
              <w:rPr>
                <w:rFonts w:ascii="Arial" w:hAnsi="Arial" w:cs="Arial"/>
                <w:bCs/>
              </w:rPr>
              <w:t>etNamedQueryTypes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93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98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95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96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getEventDescriptor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97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  <w:tr w:rsidR="00492B85" w:rsidRPr="000477E7" w14:paraId="300B4A9C" w14:textId="77777777" w:rsidTr="00495468">
        <w:tc>
          <w:tcPr>
            <w:tcW w:w="1526" w:type="dxa"/>
            <w:shd w:val="clear" w:color="auto" w:fill="auto"/>
            <w:vAlign w:val="center"/>
          </w:tcPr>
          <w:p w14:paraId="300B4A99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Introspection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B4A9A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getEventTypes</w:t>
            </w:r>
            <w:proofErr w:type="spellEnd"/>
          </w:p>
        </w:tc>
        <w:tc>
          <w:tcPr>
            <w:tcW w:w="5410" w:type="dxa"/>
            <w:shd w:val="clear" w:color="auto" w:fill="auto"/>
            <w:vAlign w:val="center"/>
          </w:tcPr>
          <w:p w14:paraId="300B4A9B" w14:textId="77777777" w:rsidR="00492B85" w:rsidRPr="000477E7" w:rsidRDefault="00492B85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  <w:bCs/>
              </w:rPr>
              <w:t>La réponse sera vide par convention</w:t>
            </w:r>
          </w:p>
        </w:tc>
      </w:tr>
    </w:tbl>
    <w:p w14:paraId="300B4A9D" w14:textId="77777777" w:rsidR="00492B85" w:rsidRPr="000477E7" w:rsidRDefault="00492B85" w:rsidP="00492B85">
      <w:pPr>
        <w:rPr>
          <w:rFonts w:ascii="Arial" w:hAnsi="Arial" w:cs="Arial"/>
        </w:rPr>
      </w:pPr>
    </w:p>
    <w:p w14:paraId="300B4A9E" w14:textId="77777777" w:rsidR="00492B85" w:rsidRPr="000477E7" w:rsidRDefault="00492B85" w:rsidP="00492B85">
      <w:pPr>
        <w:pStyle w:val="Paragraphedeliste"/>
        <w:ind w:left="720"/>
        <w:rPr>
          <w:rFonts w:ascii="Arial" w:hAnsi="Arial"/>
          <w:sz w:val="24"/>
          <w:szCs w:val="24"/>
        </w:rPr>
      </w:pPr>
      <w:r w:rsidRPr="000477E7">
        <w:rPr>
          <w:rFonts w:ascii="Arial" w:hAnsi="Arial"/>
          <w:sz w:val="24"/>
          <w:szCs w:val="24"/>
        </w:rPr>
        <w:t>*ces méthodes sont optionnelles, mais elles sont vivement conseillées pour faciliter la gestion par l’OC.</w:t>
      </w:r>
    </w:p>
    <w:p w14:paraId="300B4A9F" w14:textId="77777777" w:rsidR="00492B85" w:rsidRPr="00B135EB" w:rsidRDefault="00492B85" w:rsidP="00B135EB">
      <w:pPr>
        <w:pStyle w:val="Corpsdetexte"/>
        <w:rPr>
          <w:rFonts w:ascii="Arial" w:hAnsi="Arial" w:cs="Arial"/>
          <w:sz w:val="24"/>
          <w:szCs w:val="24"/>
        </w:rPr>
      </w:pPr>
    </w:p>
    <w:p w14:paraId="300B4AA0" w14:textId="77777777" w:rsidR="0005171A" w:rsidRPr="000477E7" w:rsidRDefault="0005171A" w:rsidP="00E64029">
      <w:pPr>
        <w:pStyle w:val="Corpsdetexte"/>
        <w:rPr>
          <w:rFonts w:ascii="Arial" w:hAnsi="Arial" w:cs="Arial"/>
          <w:sz w:val="24"/>
          <w:szCs w:val="24"/>
        </w:rPr>
      </w:pPr>
    </w:p>
    <w:p w14:paraId="300B4AA3" w14:textId="04D29381" w:rsidR="00856469" w:rsidRPr="000477E7" w:rsidRDefault="00856469" w:rsidP="003C05C2">
      <w:pPr>
        <w:pStyle w:val="Titre2"/>
        <w:numPr>
          <w:ilvl w:val="0"/>
          <w:numId w:val="0"/>
        </w:numPr>
        <w:rPr>
          <w:rFonts w:cs="Arial"/>
          <w:sz w:val="24"/>
          <w:szCs w:val="24"/>
        </w:rPr>
      </w:pPr>
      <w:bookmarkStart w:id="75" w:name="_Toc335997788"/>
      <w:bookmarkStart w:id="76" w:name="_Toc338742046"/>
      <w:bookmarkStart w:id="77" w:name="_Toc341769509"/>
      <w:bookmarkStart w:id="78" w:name="_Toc341771813"/>
      <w:bookmarkStart w:id="79" w:name="_Toc342076764"/>
      <w:bookmarkStart w:id="80" w:name="_Toc342078357"/>
      <w:bookmarkEnd w:id="75"/>
      <w:bookmarkEnd w:id="76"/>
      <w:bookmarkEnd w:id="77"/>
      <w:bookmarkEnd w:id="78"/>
      <w:bookmarkEnd w:id="79"/>
      <w:bookmarkEnd w:id="80"/>
    </w:p>
    <w:p w14:paraId="300B4BAB" w14:textId="77B0FE45" w:rsidR="00DC639E" w:rsidRDefault="00EA071F">
      <w:pPr>
        <w:rPr>
          <w:rFonts w:ascii="Arial" w:hAnsi="Arial" w:cs="Arial"/>
        </w:rPr>
      </w:pPr>
      <w:bookmarkStart w:id="81" w:name="_Toc333486077"/>
      <w:bookmarkStart w:id="82" w:name="_Toc335315545"/>
      <w:bookmarkStart w:id="83" w:name="_Toc335404109"/>
      <w:bookmarkStart w:id="84" w:name="_Toc335404254"/>
      <w:bookmarkStart w:id="85" w:name="_Toc335404304"/>
      <w:bookmarkStart w:id="86" w:name="_Toc335404346"/>
      <w:bookmarkStart w:id="87" w:name="_Toc335404446"/>
      <w:bookmarkStart w:id="88" w:name="_Toc335404487"/>
      <w:bookmarkStart w:id="89" w:name="_Toc335730691"/>
      <w:bookmarkStart w:id="90" w:name="_Toc335738519"/>
      <w:bookmarkStart w:id="91" w:name="_Toc335738639"/>
      <w:bookmarkStart w:id="92" w:name="_Toc335738892"/>
      <w:bookmarkStart w:id="93" w:name="_Toc335738928"/>
      <w:bookmarkStart w:id="94" w:name="_Toc335739174"/>
      <w:bookmarkStart w:id="95" w:name="_Toc335739507"/>
      <w:bookmarkStart w:id="96" w:name="_Toc333486078"/>
      <w:bookmarkStart w:id="97" w:name="_Toc335315546"/>
      <w:bookmarkStart w:id="98" w:name="_Toc335404110"/>
      <w:bookmarkStart w:id="99" w:name="_Toc335404255"/>
      <w:bookmarkStart w:id="100" w:name="_Toc335404305"/>
      <w:bookmarkStart w:id="101" w:name="_Toc335404347"/>
      <w:bookmarkStart w:id="102" w:name="_Toc335404447"/>
      <w:bookmarkStart w:id="103" w:name="_Toc335404488"/>
      <w:bookmarkStart w:id="104" w:name="_Toc335730692"/>
      <w:bookmarkStart w:id="105" w:name="_Toc335738520"/>
      <w:bookmarkStart w:id="106" w:name="_Toc335738640"/>
      <w:bookmarkStart w:id="107" w:name="_Toc335738893"/>
      <w:bookmarkStart w:id="108" w:name="_Toc335738929"/>
      <w:bookmarkStart w:id="109" w:name="_Toc335739175"/>
      <w:bookmarkStart w:id="110" w:name="_Toc335739508"/>
      <w:bookmarkStart w:id="111" w:name="_Toc333486079"/>
      <w:bookmarkStart w:id="112" w:name="_Toc335315547"/>
      <w:bookmarkStart w:id="113" w:name="_Toc335404111"/>
      <w:bookmarkStart w:id="114" w:name="_Toc335404256"/>
      <w:bookmarkStart w:id="115" w:name="_Toc335404306"/>
      <w:bookmarkStart w:id="116" w:name="_Toc335404348"/>
      <w:bookmarkStart w:id="117" w:name="_Toc335404448"/>
      <w:bookmarkStart w:id="118" w:name="_Toc335404489"/>
      <w:bookmarkStart w:id="119" w:name="_Toc335730693"/>
      <w:bookmarkStart w:id="120" w:name="_Toc335738521"/>
      <w:bookmarkStart w:id="121" w:name="_Toc335738641"/>
      <w:bookmarkStart w:id="122" w:name="_Toc335738894"/>
      <w:bookmarkStart w:id="123" w:name="_Toc335738930"/>
      <w:bookmarkStart w:id="124" w:name="_Toc335739176"/>
      <w:bookmarkStart w:id="125" w:name="_Toc335739509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ascii="Arial" w:hAnsi="Arial" w:cs="Arial"/>
        </w:rPr>
        <w:t xml:space="preserve"> </w:t>
      </w:r>
    </w:p>
    <w:p w14:paraId="300B4BAC" w14:textId="77777777" w:rsidR="00492B85" w:rsidRPr="000477E7" w:rsidRDefault="00492B85" w:rsidP="00492B85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126" w:name="_Toc70701325"/>
      <w:r w:rsidRPr="000477E7">
        <w:rPr>
          <w:rFonts w:cs="Arial"/>
          <w:sz w:val="24"/>
          <w:szCs w:val="24"/>
        </w:rPr>
        <w:lastRenderedPageBreak/>
        <w:t>Description</w:t>
      </w:r>
      <w:r>
        <w:rPr>
          <w:rFonts w:cs="Arial"/>
          <w:sz w:val="24"/>
          <w:szCs w:val="24"/>
        </w:rPr>
        <w:t xml:space="preserve"> méthode « </w:t>
      </w:r>
      <w:proofErr w:type="spellStart"/>
      <w:r w:rsidRPr="00492B85">
        <w:rPr>
          <w:rFonts w:cs="Arial"/>
          <w:sz w:val="24"/>
          <w:szCs w:val="24"/>
        </w:rPr>
        <w:t>getTroubleTicketByKey</w:t>
      </w:r>
      <w:proofErr w:type="spellEnd"/>
      <w:r>
        <w:rPr>
          <w:rFonts w:cs="Arial"/>
          <w:sz w:val="24"/>
          <w:szCs w:val="24"/>
        </w:rPr>
        <w:t> »</w:t>
      </w:r>
      <w:bookmarkEnd w:id="126"/>
    </w:p>
    <w:p w14:paraId="300B4BAD" w14:textId="77777777" w:rsidR="00492B85" w:rsidRPr="000477E7" w:rsidRDefault="00492B85" w:rsidP="00492B85">
      <w:pPr>
        <w:rPr>
          <w:rFonts w:ascii="Arial" w:hAnsi="Arial" w:cs="Arial"/>
        </w:rPr>
      </w:pPr>
    </w:p>
    <w:p w14:paraId="300B4BAE" w14:textId="77777777" w:rsidR="00986502" w:rsidRDefault="00495468" w:rsidP="00492B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Cette méthode, exposé par l’OI, permet la récupération de toutes les informations à tout moment par l’OC d’un ticket. </w:t>
      </w:r>
    </w:p>
    <w:p w14:paraId="300B4BAF" w14:textId="77777777" w:rsidR="00986502" w:rsidRDefault="00986502" w:rsidP="00492B85">
      <w:pPr>
        <w:rPr>
          <w:rFonts w:ascii="Arial" w:hAnsi="Arial" w:cs="Arial"/>
        </w:rPr>
      </w:pPr>
    </w:p>
    <w:p w14:paraId="33776C78" w14:textId="5CB08BE2" w:rsidR="00E36442" w:rsidRPr="003C05C2" w:rsidRDefault="00E36442" w:rsidP="00E36442">
      <w:pPr>
        <w:rPr>
          <w:rFonts w:ascii="Arial" w:hAnsi="Arial" w:cs="Arial"/>
        </w:rPr>
      </w:pPr>
      <w:r w:rsidRPr="003C05C2">
        <w:rPr>
          <w:rFonts w:ascii="Arial" w:hAnsi="Arial" w:cs="Arial"/>
        </w:rPr>
        <w:t>Les informations d’un ticket sont disponibles par l’OC tant que le ticket</w:t>
      </w:r>
      <w:r w:rsidR="003C05C2" w:rsidRPr="003C05C2">
        <w:rPr>
          <w:rFonts w:ascii="Arial" w:hAnsi="Arial" w:cs="Arial"/>
        </w:rPr>
        <w:t xml:space="preserve"> </w:t>
      </w:r>
      <w:r w:rsidRPr="003C05C2">
        <w:rPr>
          <w:rFonts w:ascii="Arial" w:hAnsi="Arial" w:cs="Arial"/>
        </w:rPr>
        <w:t>est</w:t>
      </w:r>
      <w:r w:rsidR="003C05C2" w:rsidRPr="003C05C2">
        <w:rPr>
          <w:rFonts w:ascii="Arial" w:hAnsi="Arial" w:cs="Arial"/>
        </w:rPr>
        <w:t xml:space="preserve"> </w:t>
      </w:r>
      <w:r w:rsidRPr="003C05C2">
        <w:rPr>
          <w:rFonts w:ascii="Arial" w:hAnsi="Arial" w:cs="Arial"/>
        </w:rPr>
        <w:t>ouvert chez l’OI</w:t>
      </w:r>
      <w:r w:rsidR="003C05C2" w:rsidRPr="003C05C2">
        <w:rPr>
          <w:rFonts w:ascii="Arial" w:hAnsi="Arial" w:cs="Arial"/>
        </w:rPr>
        <w:t>.</w:t>
      </w:r>
      <w:r w:rsidRPr="003C05C2">
        <w:rPr>
          <w:rFonts w:ascii="Arial" w:hAnsi="Arial" w:cs="Arial"/>
        </w:rPr>
        <w:t xml:space="preserve"> En outre, lorsque le ticket est fermé chez l’OI (CLOSED) les informations de ce ticket restent disponibles par l’OC tant que l’accès est détenu par l’OC concerné</w:t>
      </w:r>
      <w:r w:rsidR="003C05C2" w:rsidRPr="003C05C2">
        <w:rPr>
          <w:rFonts w:ascii="Arial" w:hAnsi="Arial" w:cs="Arial"/>
        </w:rPr>
        <w:t>.</w:t>
      </w:r>
    </w:p>
    <w:p w14:paraId="300B4BB2" w14:textId="77777777" w:rsidR="00986502" w:rsidRDefault="00986502" w:rsidP="00492B85">
      <w:pPr>
        <w:rPr>
          <w:rFonts w:ascii="Arial" w:hAnsi="Arial" w:cs="Arial"/>
        </w:rPr>
      </w:pPr>
    </w:p>
    <w:p w14:paraId="300B4BB3" w14:textId="77777777" w:rsidR="00495468" w:rsidRPr="000477E7" w:rsidRDefault="00495468" w:rsidP="00083BE9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27" w:name="_Toc70701326"/>
      <w:r w:rsidRPr="000477E7">
        <w:rPr>
          <w:rFonts w:cs="Arial"/>
          <w:sz w:val="24"/>
          <w:szCs w:val="24"/>
        </w:rPr>
        <w:t xml:space="preserve">Partie </w:t>
      </w:r>
      <w:r>
        <w:rPr>
          <w:rFonts w:cs="Arial"/>
          <w:sz w:val="24"/>
          <w:szCs w:val="24"/>
        </w:rPr>
        <w:t>Requête</w:t>
      </w:r>
      <w:bookmarkEnd w:id="127"/>
    </w:p>
    <w:p w14:paraId="300B4BB4" w14:textId="77777777" w:rsidR="00495468" w:rsidRDefault="00495468" w:rsidP="00495468">
      <w:pPr>
        <w:rPr>
          <w:rFonts w:ascii="Arial" w:hAnsi="Arial" w:cs="Arial"/>
        </w:rPr>
      </w:pPr>
    </w:p>
    <w:p w14:paraId="300B4BB5" w14:textId="77777777" w:rsidR="00495468" w:rsidRDefault="00986502" w:rsidP="004954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Pour déterminer le ticket d’incident, deux paramètres sont possibles : </w:t>
      </w:r>
    </w:p>
    <w:p w14:paraId="300B4BB6" w14:textId="77777777" w:rsidR="00986502" w:rsidRDefault="00986502" w:rsidP="0049546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Soit le </w:t>
      </w:r>
      <w:proofErr w:type="spellStart"/>
      <w:r w:rsidRPr="00495468">
        <w:rPr>
          <w:rFonts w:ascii="Arial" w:hAnsi="Arial" w:cs="Arial"/>
        </w:rPr>
        <w:t>troubleTicketKey</w:t>
      </w:r>
      <w:proofErr w:type="spellEnd"/>
    </w:p>
    <w:p w14:paraId="300B4BB7" w14:textId="2E25C3E9" w:rsidR="00986502" w:rsidRDefault="00986502" w:rsidP="004954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A071F">
        <w:rPr>
          <w:rFonts w:ascii="Arial" w:hAnsi="Arial" w:cs="Arial"/>
        </w:rPr>
        <w:t xml:space="preserve"> </w:t>
      </w:r>
    </w:p>
    <w:p w14:paraId="300B4BB8" w14:textId="77777777" w:rsidR="00986502" w:rsidRDefault="00986502" w:rsidP="00495468">
      <w:pPr>
        <w:rPr>
          <w:rFonts w:ascii="Arial" w:hAnsi="Arial" w:cs="Arial"/>
        </w:rPr>
      </w:pPr>
    </w:p>
    <w:p w14:paraId="300B4BB9" w14:textId="77777777" w:rsidR="00986502" w:rsidRDefault="00083BE9" w:rsidP="00495468">
      <w:pPr>
        <w:rPr>
          <w:rFonts w:ascii="Arial" w:hAnsi="Arial" w:cs="Arial"/>
        </w:rPr>
      </w:pPr>
      <w:r>
        <w:rPr>
          <w:rFonts w:ascii="Arial" w:hAnsi="Arial" w:cs="Arial"/>
        </w:rPr>
        <w:t>Les autres paramètres permettent de définir l’OI et l’OC lors de l’échange.</w:t>
      </w:r>
    </w:p>
    <w:p w14:paraId="300B4BBA" w14:textId="77777777" w:rsidR="00986502" w:rsidRDefault="00986502" w:rsidP="00495468">
      <w:pPr>
        <w:rPr>
          <w:rFonts w:ascii="Arial" w:hAnsi="Arial" w:cs="Arial"/>
        </w:rPr>
      </w:pPr>
    </w:p>
    <w:p w14:paraId="300B4BBB" w14:textId="77777777" w:rsidR="00986502" w:rsidRDefault="00986502" w:rsidP="00495468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0477E7">
        <w:rPr>
          <w:rFonts w:ascii="Arial" w:hAnsi="Arial" w:cs="Arial"/>
        </w:rPr>
        <w:t xml:space="preserve">es paramètres </w:t>
      </w:r>
      <w:r>
        <w:rPr>
          <w:rFonts w:ascii="Arial" w:hAnsi="Arial" w:cs="Arial"/>
        </w:rPr>
        <w:t>composant la requête :</w:t>
      </w:r>
    </w:p>
    <w:p w14:paraId="300B4BBC" w14:textId="77777777" w:rsidR="00986502" w:rsidRPr="000477E7" w:rsidRDefault="00986502" w:rsidP="00495468">
      <w:pPr>
        <w:rPr>
          <w:rFonts w:ascii="Arial" w:hAnsi="Arial" w:cs="Arial"/>
        </w:rPr>
      </w:pPr>
    </w:p>
    <w:tbl>
      <w:tblPr>
        <w:tblW w:w="955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7"/>
        <w:gridCol w:w="5977"/>
        <w:gridCol w:w="1282"/>
      </w:tblGrid>
      <w:tr w:rsidR="00EA071F" w:rsidRPr="000477E7" w14:paraId="300B4BBF" w14:textId="7425A8D8" w:rsidTr="00EA071F">
        <w:trPr>
          <w:trHeight w:val="25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BBD" w14:textId="77777777" w:rsidR="00EA071F" w:rsidRPr="000477E7" w:rsidRDefault="00EA071F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Paramètres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BBE" w14:textId="77777777" w:rsidR="00EA071F" w:rsidRPr="000477E7" w:rsidRDefault="00EA071F" w:rsidP="00495468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3CB5CEE" w14:textId="004F2170" w:rsidR="00EA071F" w:rsidRPr="000477E7" w:rsidRDefault="00EA071F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Présence</w:t>
            </w:r>
          </w:p>
        </w:tc>
      </w:tr>
      <w:tr w:rsidR="00EA071F" w:rsidRPr="000477E7" w14:paraId="300B4BC2" w14:textId="0BB8F70C" w:rsidTr="00EA071F">
        <w:trPr>
          <w:trHeight w:val="25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B4BC0" w14:textId="77777777" w:rsidR="00EA071F" w:rsidRPr="000477E7" w:rsidRDefault="00EA071F" w:rsidP="00495468">
            <w:pPr>
              <w:rPr>
                <w:rFonts w:ascii="Arial" w:hAnsi="Arial" w:cs="Arial"/>
              </w:rPr>
            </w:pPr>
            <w:proofErr w:type="spellStart"/>
            <w:r w:rsidRPr="00495468">
              <w:rPr>
                <w:rFonts w:ascii="Arial" w:hAnsi="Arial" w:cs="Arial"/>
              </w:rPr>
              <w:t>troubleTicketKey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0B4BC1" w14:textId="77777777" w:rsidR="00EA071F" w:rsidRPr="00163FA7" w:rsidRDefault="00EA071F" w:rsidP="00495468">
            <w:pPr>
              <w:rPr>
                <w:rFonts w:ascii="Arial" w:hAnsi="Arial" w:cs="Arial"/>
                <w:highlight w:val="yellow"/>
              </w:rPr>
            </w:pPr>
            <w:r w:rsidRPr="00986502">
              <w:rPr>
                <w:rFonts w:ascii="Arial" w:hAnsi="Arial" w:cs="Arial"/>
              </w:rPr>
              <w:t>Référence du Ticket créé dans le System de l'OI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A4001" w14:textId="430DB3A3" w:rsidR="00EA071F" w:rsidRPr="00986502" w:rsidRDefault="00EA071F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oui</w:t>
            </w:r>
          </w:p>
        </w:tc>
      </w:tr>
      <w:tr w:rsidR="00EA071F" w:rsidRPr="000477E7" w14:paraId="300B4BC5" w14:textId="22A64C7E" w:rsidTr="00EA071F">
        <w:trPr>
          <w:trHeight w:val="25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B4BC3" w14:textId="77777777" w:rsidR="00EA071F" w:rsidRPr="000477E7" w:rsidRDefault="00EA071F" w:rsidP="00495468">
            <w:pPr>
              <w:rPr>
                <w:rFonts w:ascii="Arial" w:hAnsi="Arial" w:cs="Arial"/>
              </w:rPr>
            </w:pPr>
            <w:proofErr w:type="spellStart"/>
            <w:r w:rsidRPr="00495468">
              <w:rPr>
                <w:rFonts w:ascii="Arial" w:hAnsi="Arial" w:cs="Arial"/>
              </w:rPr>
              <w:t>serviceProviderID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0B4BC4" w14:textId="77777777" w:rsidR="00EA071F" w:rsidRPr="00163FA7" w:rsidRDefault="00EA071F" w:rsidP="00495468">
            <w:pPr>
              <w:rPr>
                <w:rFonts w:ascii="Arial" w:hAnsi="Arial" w:cs="Arial"/>
                <w:highlight w:val="yellow"/>
              </w:rPr>
            </w:pPr>
            <w:r w:rsidRPr="00986502">
              <w:rPr>
                <w:rFonts w:ascii="Arial" w:hAnsi="Arial" w:cs="Arial"/>
              </w:rPr>
              <w:t>SIREN de l'OC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475A" w14:textId="0C90CCE6" w:rsidR="00EA071F" w:rsidRPr="00986502" w:rsidRDefault="00EA071F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</w:t>
            </w:r>
          </w:p>
        </w:tc>
      </w:tr>
      <w:tr w:rsidR="00EA071F" w:rsidRPr="000477E7" w14:paraId="300B4BC8" w14:textId="57AB2FC5" w:rsidTr="00EA071F">
        <w:trPr>
          <w:trHeight w:val="25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C6" w14:textId="77777777" w:rsidR="00EA071F" w:rsidRPr="00495468" w:rsidRDefault="00EA071F" w:rsidP="00495468">
            <w:pPr>
              <w:rPr>
                <w:rFonts w:ascii="Arial" w:hAnsi="Arial" w:cs="Arial"/>
              </w:rPr>
            </w:pPr>
            <w:proofErr w:type="spellStart"/>
            <w:r w:rsidRPr="00986502">
              <w:rPr>
                <w:rFonts w:ascii="Arial" w:hAnsi="Arial" w:cs="Arial"/>
              </w:rPr>
              <w:t>technicalId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C7" w14:textId="77777777" w:rsidR="00EA071F" w:rsidRPr="00986502" w:rsidRDefault="00EA071F" w:rsidP="00495468">
            <w:pPr>
              <w:rPr>
                <w:rFonts w:ascii="Arial" w:hAnsi="Arial" w:cs="Arial"/>
              </w:rPr>
            </w:pPr>
            <w:r w:rsidRPr="00986502">
              <w:rPr>
                <w:rFonts w:ascii="Arial" w:hAnsi="Arial" w:cs="Arial"/>
              </w:rPr>
              <w:t>Référence de la prise FTTH (PTO)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47DDE" w14:textId="3856504F" w:rsidR="00EA071F" w:rsidRPr="00986502" w:rsidRDefault="00EA071F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</w:t>
            </w:r>
          </w:p>
        </w:tc>
      </w:tr>
      <w:tr w:rsidR="00EA071F" w:rsidRPr="000477E7" w14:paraId="300B4BCB" w14:textId="0D6D9DAB" w:rsidTr="00EA071F">
        <w:trPr>
          <w:trHeight w:val="25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B4BC9" w14:textId="77777777" w:rsidR="00EA071F" w:rsidRPr="000477E7" w:rsidRDefault="00EA071F" w:rsidP="00495468">
            <w:pPr>
              <w:rPr>
                <w:rFonts w:ascii="Arial" w:hAnsi="Arial" w:cs="Arial"/>
              </w:rPr>
            </w:pPr>
            <w:proofErr w:type="spellStart"/>
            <w:r w:rsidRPr="00495468">
              <w:rPr>
                <w:rFonts w:ascii="Arial" w:hAnsi="Arial" w:cs="Arial"/>
              </w:rPr>
              <w:t>supplierID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0B4BCA" w14:textId="77777777" w:rsidR="00EA071F" w:rsidRPr="00163FA7" w:rsidRDefault="00EA071F" w:rsidP="0049546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SIREN de l'OI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671CD" w14:textId="7FD821AA" w:rsidR="00EA071F" w:rsidRDefault="00EA071F" w:rsidP="00495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</w:t>
            </w:r>
          </w:p>
        </w:tc>
      </w:tr>
    </w:tbl>
    <w:p w14:paraId="300B4BCC" w14:textId="633A5071" w:rsidR="00495468" w:rsidRDefault="00495468" w:rsidP="00495468">
      <w:pPr>
        <w:rPr>
          <w:rFonts w:ascii="Arial" w:hAnsi="Arial" w:cs="Arial"/>
        </w:rPr>
      </w:pPr>
    </w:p>
    <w:p w14:paraId="300B4BCD" w14:textId="77777777" w:rsidR="00495468" w:rsidRPr="000477E7" w:rsidRDefault="00495468" w:rsidP="00495468">
      <w:pPr>
        <w:rPr>
          <w:rFonts w:ascii="Arial" w:hAnsi="Arial" w:cs="Arial"/>
        </w:rPr>
      </w:pPr>
    </w:p>
    <w:p w14:paraId="300B4BCE" w14:textId="77777777" w:rsidR="00083BE9" w:rsidRPr="000477E7" w:rsidRDefault="00083BE9" w:rsidP="00083BE9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28" w:name="_Toc70701327"/>
      <w:r w:rsidRPr="000477E7">
        <w:rPr>
          <w:rFonts w:cs="Arial"/>
          <w:sz w:val="24"/>
          <w:szCs w:val="24"/>
        </w:rPr>
        <w:t xml:space="preserve">Partie </w:t>
      </w:r>
      <w:r>
        <w:rPr>
          <w:rFonts w:cs="Arial"/>
          <w:sz w:val="24"/>
          <w:szCs w:val="24"/>
        </w:rPr>
        <w:t>réponse</w:t>
      </w:r>
      <w:bookmarkEnd w:id="128"/>
    </w:p>
    <w:p w14:paraId="300B4BCF" w14:textId="77777777" w:rsidR="00495468" w:rsidRDefault="00495468" w:rsidP="00492B85">
      <w:pPr>
        <w:rPr>
          <w:rFonts w:ascii="Arial" w:hAnsi="Arial" w:cs="Arial"/>
        </w:rPr>
      </w:pPr>
    </w:p>
    <w:p w14:paraId="300B4BD0" w14:textId="77777777" w:rsidR="00595DF8" w:rsidRDefault="00595DF8" w:rsidP="00492B85">
      <w:pPr>
        <w:rPr>
          <w:rFonts w:ascii="Arial" w:hAnsi="Arial" w:cs="Arial"/>
        </w:rPr>
      </w:pPr>
      <w:r>
        <w:rPr>
          <w:rFonts w:ascii="Arial" w:hAnsi="Arial" w:cs="Arial"/>
        </w:rPr>
        <w:t>La partie réponse effectuée par l’OI doit comprendre les dernières informations de l’OI</w:t>
      </w:r>
      <w:r w:rsidR="001C0F70">
        <w:rPr>
          <w:rFonts w:ascii="Arial" w:hAnsi="Arial" w:cs="Arial"/>
        </w:rPr>
        <w:t>.</w:t>
      </w:r>
    </w:p>
    <w:p w14:paraId="300B4BD1" w14:textId="77777777" w:rsidR="00595DF8" w:rsidRDefault="00595DF8" w:rsidP="00492B85">
      <w:pPr>
        <w:rPr>
          <w:rFonts w:ascii="Arial" w:hAnsi="Arial" w:cs="Arial"/>
        </w:rPr>
      </w:pPr>
    </w:p>
    <w:p w14:paraId="300B4BD2" w14:textId="77777777" w:rsidR="00595DF8" w:rsidRDefault="00595DF8" w:rsidP="00492B85">
      <w:pPr>
        <w:rPr>
          <w:rFonts w:ascii="Arial" w:hAnsi="Arial" w:cs="Arial"/>
        </w:rPr>
      </w:pPr>
    </w:p>
    <w:p w14:paraId="300B4BD3" w14:textId="77777777" w:rsidR="00595DF8" w:rsidRDefault="00595DF8" w:rsidP="00595DF8">
      <w:pPr>
        <w:rPr>
          <w:rFonts w:ascii="Arial" w:hAnsi="Arial" w:cs="Arial"/>
        </w:rPr>
      </w:pPr>
      <w:r>
        <w:rPr>
          <w:rFonts w:ascii="Arial" w:hAnsi="Arial" w:cs="Arial"/>
        </w:rPr>
        <w:t>La partie réponse se décompose en trois parties :</w:t>
      </w:r>
    </w:p>
    <w:p w14:paraId="300B4BD4" w14:textId="77777777" w:rsidR="00595DF8" w:rsidRPr="000477E7" w:rsidRDefault="00595DF8" w:rsidP="00595DF8">
      <w:pPr>
        <w:rPr>
          <w:rFonts w:ascii="Arial" w:hAnsi="Arial" w:cs="Arial"/>
        </w:rPr>
      </w:pPr>
      <w:r>
        <w:rPr>
          <w:rFonts w:ascii="Arial" w:hAnsi="Arial" w:cs="Arial"/>
        </w:rPr>
        <w:tab/>
        <w:t>Les champs du protocole permettant de savoir l’état du ticket.</w:t>
      </w:r>
    </w:p>
    <w:p w14:paraId="300B4BD5" w14:textId="77777777" w:rsidR="00595DF8" w:rsidRDefault="00595DF8" w:rsidP="00595DF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Les champs décrivant le ticket d’incident émis par l’OC, ces champs n’évoluent pas lors de l’avancement du ticket.</w:t>
      </w:r>
    </w:p>
    <w:p w14:paraId="300B4BD6" w14:textId="77777777" w:rsidR="00595DF8" w:rsidRDefault="00595DF8" w:rsidP="00492B85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Les champs </w:t>
      </w:r>
      <w:r w:rsidR="001D604E">
        <w:rPr>
          <w:rFonts w:ascii="Arial" w:hAnsi="Arial" w:cs="Arial"/>
        </w:rPr>
        <w:t xml:space="preserve">d’information sur le ticket d’incident </w:t>
      </w:r>
      <w:r>
        <w:rPr>
          <w:rFonts w:ascii="Arial" w:hAnsi="Arial" w:cs="Arial"/>
        </w:rPr>
        <w:t>remplis par l’OI</w:t>
      </w:r>
      <w:r w:rsidR="001D604E">
        <w:rPr>
          <w:rFonts w:ascii="Arial" w:hAnsi="Arial" w:cs="Arial"/>
        </w:rPr>
        <w:t xml:space="preserve"> ou l’OC</w:t>
      </w:r>
      <w:r>
        <w:rPr>
          <w:rFonts w:ascii="Arial" w:hAnsi="Arial" w:cs="Arial"/>
        </w:rPr>
        <w:t xml:space="preserve"> au fur et à mesure de l’avancement du ticket.</w:t>
      </w:r>
    </w:p>
    <w:p w14:paraId="300B4BD7" w14:textId="77777777" w:rsidR="00595DF8" w:rsidRDefault="00595D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0B4BD8" w14:textId="77777777" w:rsidR="00595DF8" w:rsidRDefault="00595DF8" w:rsidP="00595DF8">
      <w:pPr>
        <w:rPr>
          <w:rFonts w:ascii="Arial" w:hAnsi="Arial" w:cs="Arial"/>
        </w:rPr>
      </w:pPr>
    </w:p>
    <w:p w14:paraId="300B4BD9" w14:textId="77777777" w:rsidR="00595DF8" w:rsidRPr="000477E7" w:rsidRDefault="00595DF8" w:rsidP="00595DF8">
      <w:pPr>
        <w:rPr>
          <w:rFonts w:ascii="Arial" w:hAnsi="Arial" w:cs="Arial"/>
        </w:rPr>
      </w:pPr>
      <w:r>
        <w:rPr>
          <w:rFonts w:ascii="Arial" w:hAnsi="Arial" w:cs="Arial"/>
        </w:rPr>
        <w:t>La partie protocole</w:t>
      </w:r>
    </w:p>
    <w:tbl>
      <w:tblPr>
        <w:tblW w:w="935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5977"/>
      </w:tblGrid>
      <w:tr w:rsidR="00595DF8" w:rsidRPr="000477E7" w14:paraId="300B4BDC" w14:textId="77777777" w:rsidTr="00A117CD">
        <w:trPr>
          <w:trHeight w:val="255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BDA" w14:textId="77777777" w:rsidR="00595DF8" w:rsidRPr="000477E7" w:rsidRDefault="00595DF8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Paramètres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BDB" w14:textId="77777777" w:rsidR="00595DF8" w:rsidRPr="000477E7" w:rsidRDefault="00595DF8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</w:tr>
      <w:tr w:rsidR="00595DF8" w:rsidRPr="000477E7" w14:paraId="300B4BDF" w14:textId="77777777" w:rsidTr="00595DF8">
        <w:trPr>
          <w:trHeight w:val="255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DD" w14:textId="77777777" w:rsidR="00595DF8" w:rsidRPr="000477E7" w:rsidRDefault="00595DF8" w:rsidP="00595DF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troubleTicketKey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DE" w14:textId="77777777" w:rsidR="00595DF8" w:rsidRPr="00687EDC" w:rsidRDefault="00687EDC" w:rsidP="00A117CD">
            <w:pPr>
              <w:rPr>
                <w:rFonts w:ascii="Arial" w:hAnsi="Arial" w:cs="Arial"/>
              </w:rPr>
            </w:pPr>
            <w:r w:rsidRPr="00687EDC">
              <w:rPr>
                <w:rFonts w:ascii="Arial" w:hAnsi="Arial" w:cs="Arial"/>
              </w:rPr>
              <w:t>Identifiant du ticket</w:t>
            </w:r>
          </w:p>
        </w:tc>
      </w:tr>
      <w:tr w:rsidR="00595DF8" w:rsidRPr="000477E7" w14:paraId="300B4BE2" w14:textId="77777777" w:rsidTr="00595DF8">
        <w:trPr>
          <w:trHeight w:val="255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E0" w14:textId="77777777" w:rsidR="00595DF8" w:rsidRPr="000477E7" w:rsidRDefault="00595DF8" w:rsidP="00595DF8">
            <w:pPr>
              <w:rPr>
                <w:rFonts w:ascii="Arial" w:hAnsi="Arial" w:cs="Arial"/>
              </w:rPr>
            </w:pPr>
            <w:proofErr w:type="spellStart"/>
            <w:r w:rsidRPr="00595DF8">
              <w:rPr>
                <w:rFonts w:ascii="Arial" w:hAnsi="Arial" w:cs="Arial"/>
              </w:rPr>
              <w:t>lastUpdateVersionNumber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E1" w14:textId="77777777" w:rsidR="00595DF8" w:rsidRPr="00687EDC" w:rsidRDefault="00687EDC" w:rsidP="00687EDC">
            <w:pPr>
              <w:rPr>
                <w:rFonts w:ascii="Arial" w:hAnsi="Arial" w:cs="Arial"/>
              </w:rPr>
            </w:pPr>
            <w:r w:rsidRPr="00687EDC">
              <w:rPr>
                <w:rFonts w:ascii="Arial" w:hAnsi="Arial" w:cs="Arial"/>
              </w:rPr>
              <w:t>Dernier numéro de mise à jour de l’OI</w:t>
            </w:r>
          </w:p>
        </w:tc>
      </w:tr>
      <w:tr w:rsidR="00595DF8" w:rsidRPr="000477E7" w14:paraId="300B4BE5" w14:textId="77777777" w:rsidTr="00F65D45">
        <w:trPr>
          <w:trHeight w:val="119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E3" w14:textId="77777777" w:rsidR="00595DF8" w:rsidRPr="000477E7" w:rsidRDefault="00595DF8" w:rsidP="00A117CD">
            <w:pPr>
              <w:rPr>
                <w:rFonts w:ascii="Arial" w:hAnsi="Arial" w:cs="Arial"/>
              </w:rPr>
            </w:pPr>
            <w:proofErr w:type="spellStart"/>
            <w:r w:rsidRPr="00595DF8">
              <w:rPr>
                <w:rFonts w:ascii="Arial" w:hAnsi="Arial" w:cs="Arial"/>
              </w:rPr>
              <w:t>interactionDateComplete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E4" w14:textId="77777777" w:rsidR="00595DF8" w:rsidRPr="00687EDC" w:rsidRDefault="00687EDC" w:rsidP="00A117CD">
            <w:pPr>
              <w:rPr>
                <w:rFonts w:ascii="Arial" w:hAnsi="Arial" w:cs="Arial"/>
              </w:rPr>
            </w:pPr>
            <w:r w:rsidRPr="00687EDC">
              <w:rPr>
                <w:rFonts w:ascii="Arial" w:hAnsi="Arial" w:cs="Arial"/>
              </w:rPr>
              <w:t xml:space="preserve">Date de </w:t>
            </w:r>
            <w:proofErr w:type="spellStart"/>
            <w:r w:rsidRPr="00687EDC">
              <w:rPr>
                <w:rFonts w:ascii="Arial" w:hAnsi="Arial" w:cs="Arial"/>
              </w:rPr>
              <w:t>cloture</w:t>
            </w:r>
            <w:proofErr w:type="spellEnd"/>
            <w:r w:rsidRPr="00687EDC">
              <w:rPr>
                <w:rFonts w:ascii="Arial" w:hAnsi="Arial" w:cs="Arial"/>
              </w:rPr>
              <w:t xml:space="preserve"> du ticket</w:t>
            </w:r>
            <w:r w:rsidR="00F65D45">
              <w:rPr>
                <w:rFonts w:ascii="Arial" w:hAnsi="Arial" w:cs="Arial"/>
              </w:rPr>
              <w:t xml:space="preserve"> dans le SI de l’OI</w:t>
            </w:r>
          </w:p>
        </w:tc>
      </w:tr>
      <w:tr w:rsidR="00595DF8" w:rsidRPr="000477E7" w14:paraId="300B4BE8" w14:textId="77777777" w:rsidTr="00595DF8">
        <w:trPr>
          <w:trHeight w:val="255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E6" w14:textId="77777777" w:rsidR="00595DF8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messageType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E7" w14:textId="77777777" w:rsidR="00595DF8" w:rsidRPr="00687EDC" w:rsidRDefault="00687EDC" w:rsidP="00A117CD">
            <w:pPr>
              <w:rPr>
                <w:rFonts w:ascii="Arial" w:hAnsi="Arial" w:cs="Arial"/>
              </w:rPr>
            </w:pPr>
            <w:r w:rsidRPr="00687EDC">
              <w:rPr>
                <w:rFonts w:ascii="Arial" w:hAnsi="Arial" w:cs="Arial"/>
              </w:rPr>
              <w:t>Dernière action venant de l’OI ou de l’OC enregistré par l’OI</w:t>
            </w:r>
          </w:p>
        </w:tc>
      </w:tr>
      <w:tr w:rsidR="00595DF8" w:rsidRPr="000477E7" w14:paraId="300B4BEB" w14:textId="77777777" w:rsidTr="00595DF8">
        <w:trPr>
          <w:trHeight w:val="255"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E9" w14:textId="77777777" w:rsidR="00595DF8" w:rsidRPr="000477E7" w:rsidRDefault="00595DF8" w:rsidP="00A117CD">
            <w:pPr>
              <w:rPr>
                <w:rFonts w:ascii="Arial" w:hAnsi="Arial" w:cs="Arial"/>
              </w:rPr>
            </w:pPr>
            <w:proofErr w:type="spellStart"/>
            <w:r w:rsidRPr="00595DF8">
              <w:rPr>
                <w:rFonts w:ascii="Arial" w:hAnsi="Arial" w:cs="Arial"/>
              </w:rPr>
              <w:t>troubleTicketState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EA" w14:textId="77777777" w:rsidR="00595DF8" w:rsidRPr="00687EDC" w:rsidRDefault="00687EDC" w:rsidP="00A117CD">
            <w:pPr>
              <w:rPr>
                <w:rFonts w:ascii="Arial" w:hAnsi="Arial" w:cs="Arial"/>
              </w:rPr>
            </w:pPr>
            <w:r w:rsidRPr="00687EDC">
              <w:rPr>
                <w:rFonts w:ascii="Arial" w:hAnsi="Arial" w:cs="Arial"/>
              </w:rPr>
              <w:t>Dernier état du ticket d’incident</w:t>
            </w:r>
          </w:p>
        </w:tc>
      </w:tr>
    </w:tbl>
    <w:p w14:paraId="300B4BEC" w14:textId="77777777" w:rsidR="00595DF8" w:rsidRDefault="00595DF8" w:rsidP="00595DF8">
      <w:pPr>
        <w:rPr>
          <w:rFonts w:ascii="Arial" w:hAnsi="Arial" w:cs="Arial"/>
        </w:rPr>
      </w:pPr>
    </w:p>
    <w:p w14:paraId="300B4BED" w14:textId="77777777" w:rsidR="00687EDC" w:rsidRDefault="00687EDC" w:rsidP="00687EDC">
      <w:pPr>
        <w:rPr>
          <w:rFonts w:ascii="Arial" w:hAnsi="Arial" w:cs="Arial"/>
        </w:rPr>
      </w:pPr>
    </w:p>
    <w:p w14:paraId="300B4BEE" w14:textId="77777777" w:rsidR="00687EDC" w:rsidRPr="000477E7" w:rsidRDefault="00687EDC" w:rsidP="00687EDC">
      <w:pPr>
        <w:rPr>
          <w:rFonts w:ascii="Arial" w:hAnsi="Arial" w:cs="Arial"/>
        </w:rPr>
      </w:pPr>
      <w:r>
        <w:rPr>
          <w:rFonts w:ascii="Arial" w:hAnsi="Arial" w:cs="Arial"/>
        </w:rPr>
        <w:t>La partie description de l’incident</w:t>
      </w:r>
    </w:p>
    <w:tbl>
      <w:tblPr>
        <w:tblW w:w="991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687EDC" w:rsidRPr="000477E7" w14:paraId="300B4BF1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BEF" w14:textId="77777777" w:rsidR="00687EDC" w:rsidRPr="000477E7" w:rsidRDefault="00687EDC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Paramètres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BF0" w14:textId="77777777" w:rsidR="00687EDC" w:rsidRPr="000477E7" w:rsidRDefault="00687EDC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</w:tr>
      <w:tr w:rsidR="00687EDC" w:rsidRPr="000477E7" w14:paraId="300B4BF4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F2" w14:textId="77777777" w:rsidR="00687EDC" w:rsidRPr="000477E7" w:rsidRDefault="00687EDC" w:rsidP="00A117CD">
            <w:pPr>
              <w:rPr>
                <w:rFonts w:ascii="Arial" w:hAnsi="Arial" w:cs="Arial"/>
              </w:rPr>
            </w:pPr>
            <w:proofErr w:type="spellStart"/>
            <w:r w:rsidRPr="00687EDC">
              <w:rPr>
                <w:rFonts w:ascii="Arial" w:hAnsi="Arial" w:cs="Arial"/>
              </w:rPr>
              <w:t>troubleDescription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F3" w14:textId="77777777" w:rsidR="00687EDC" w:rsidRPr="00687EDC" w:rsidRDefault="00687EDC" w:rsidP="00D50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</w:t>
            </w:r>
            <w:r w:rsidR="00D5002E">
              <w:rPr>
                <w:rFonts w:ascii="Arial" w:hAnsi="Arial" w:cs="Arial"/>
              </w:rPr>
              <w:t>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687EDC" w:rsidRPr="000477E7" w14:paraId="300B4BF7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F5" w14:textId="77777777" w:rsidR="00687EDC" w:rsidRPr="000477E7" w:rsidRDefault="00687EDC" w:rsidP="00A117CD">
            <w:pPr>
              <w:rPr>
                <w:rFonts w:ascii="Arial" w:hAnsi="Arial" w:cs="Arial"/>
              </w:rPr>
            </w:pPr>
            <w:proofErr w:type="spellStart"/>
            <w:r w:rsidRPr="00687EDC">
              <w:rPr>
                <w:rFonts w:ascii="Arial" w:hAnsi="Arial" w:cs="Arial"/>
              </w:rPr>
              <w:t>troubleDetectionTime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F6" w14:textId="77777777" w:rsidR="00687EDC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687EDC" w:rsidRPr="000477E7" w14:paraId="300B4BFA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F8" w14:textId="77777777" w:rsidR="00687EDC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serviceProviderID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F9" w14:textId="77777777" w:rsidR="00687EDC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687EDC" w:rsidRPr="000477E7" w14:paraId="300B4BFD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FB" w14:textId="77777777" w:rsidR="00687EDC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serviceProviderName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FC" w14:textId="77777777" w:rsidR="00687EDC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687EDC" w:rsidRPr="000477E7" w14:paraId="300B4C00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BFE" w14:textId="77777777" w:rsidR="00687EDC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serviceProviderUnit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BFF" w14:textId="77777777" w:rsidR="00687EDC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03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01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serviceProviderPhoneNumber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02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06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04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supplierID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05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09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07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troubleTicketType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08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0C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0A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offerId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0B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0F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0D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commercialId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0E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12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0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technicalId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11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15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3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serviceProviderTroubleTicketKey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14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18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6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defectClassId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17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1B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9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defectDescription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1A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1E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C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defectPrelocalization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1D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  <w:tr w:rsidR="00F65D45" w:rsidRPr="000477E7" w14:paraId="300B4C21" w14:textId="77777777" w:rsidTr="001D604E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1F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alreadyOperated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20" w14:textId="77777777" w:rsidR="00F65D45" w:rsidRPr="00687EDC" w:rsidRDefault="00D5002E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déposé</w:t>
            </w:r>
            <w:r w:rsidR="00355D7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par l’OC lors de la création du ticket</w:t>
            </w:r>
          </w:p>
        </w:tc>
      </w:tr>
    </w:tbl>
    <w:p w14:paraId="300B4C22" w14:textId="77777777" w:rsidR="00687EDC" w:rsidRDefault="00687EDC" w:rsidP="00687EDC">
      <w:pPr>
        <w:rPr>
          <w:rFonts w:ascii="Arial" w:hAnsi="Arial" w:cs="Arial"/>
        </w:rPr>
      </w:pPr>
    </w:p>
    <w:p w14:paraId="300B4C23" w14:textId="77777777" w:rsidR="00687EDC" w:rsidRDefault="00687EDC" w:rsidP="00687EDC">
      <w:pPr>
        <w:rPr>
          <w:rFonts w:ascii="Arial" w:hAnsi="Arial" w:cs="Arial"/>
        </w:rPr>
      </w:pPr>
    </w:p>
    <w:p w14:paraId="300B4C24" w14:textId="77777777" w:rsidR="00F65D45" w:rsidRDefault="00F65D45" w:rsidP="00F65D45">
      <w:pPr>
        <w:rPr>
          <w:rFonts w:ascii="Arial" w:hAnsi="Arial" w:cs="Arial"/>
        </w:rPr>
      </w:pPr>
    </w:p>
    <w:p w14:paraId="300B4C25" w14:textId="77777777" w:rsidR="00F65D45" w:rsidRPr="000477E7" w:rsidRDefault="00F65D45" w:rsidP="00F65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partie </w:t>
      </w:r>
      <w:r w:rsidR="00355D73">
        <w:rPr>
          <w:rFonts w:ascii="Arial" w:hAnsi="Arial" w:cs="Arial"/>
        </w:rPr>
        <w:t xml:space="preserve">des informations </w:t>
      </w:r>
      <w:r w:rsidR="001D604E">
        <w:rPr>
          <w:rFonts w:ascii="Arial" w:hAnsi="Arial" w:cs="Arial"/>
        </w:rPr>
        <w:t xml:space="preserve">échangée </w:t>
      </w:r>
      <w:r w:rsidR="00355D73">
        <w:rPr>
          <w:rFonts w:ascii="Arial" w:hAnsi="Arial" w:cs="Arial"/>
        </w:rPr>
        <w:t>entre l’OC et l’OI</w:t>
      </w:r>
    </w:p>
    <w:tbl>
      <w:tblPr>
        <w:tblW w:w="939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2"/>
        <w:gridCol w:w="5977"/>
      </w:tblGrid>
      <w:tr w:rsidR="00F65D45" w:rsidRPr="000477E7" w14:paraId="300B4C28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C26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Paramètres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C27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</w:tr>
      <w:tr w:rsidR="00F65D45" w:rsidRPr="000477E7" w14:paraId="300B4C2B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29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serviceRestoredTime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2A" w14:textId="77777777" w:rsidR="00F65D45" w:rsidRPr="00687EDC" w:rsidRDefault="00D5002E" w:rsidP="00D50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</w:t>
            </w:r>
          </w:p>
        </w:tc>
      </w:tr>
      <w:tr w:rsidR="00F65D45" w:rsidRPr="000477E7" w14:paraId="300B4C2E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2C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supplierName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2D" w14:textId="77777777" w:rsidR="00F65D45" w:rsidRPr="00687EDC" w:rsidRDefault="00C513DC" w:rsidP="00D50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31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2F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supplierUnit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0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</w:p>
        </w:tc>
      </w:tr>
      <w:tr w:rsidR="00F65D45" w:rsidRPr="000477E7" w14:paraId="300B4C34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32" w14:textId="77777777" w:rsidR="00F65D45" w:rsidRPr="000477E7" w:rsidRDefault="00F65D45" w:rsidP="00A117CD">
            <w:pPr>
              <w:rPr>
                <w:rFonts w:ascii="Arial" w:hAnsi="Arial" w:cs="Arial"/>
              </w:rPr>
            </w:pPr>
            <w:proofErr w:type="spellStart"/>
            <w:r w:rsidRPr="00F65D45">
              <w:rPr>
                <w:rFonts w:ascii="Arial" w:hAnsi="Arial" w:cs="Arial"/>
              </w:rPr>
              <w:t>supplierPhoneNumber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3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37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35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customerLastName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6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3A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38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customerFirstName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9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3D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3B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r w:rsidRPr="00151C27">
              <w:rPr>
                <w:rFonts w:ascii="Arial" w:hAnsi="Arial" w:cs="Arial"/>
              </w:rPr>
              <w:t>contactPhoneNumber1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C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40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3E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r w:rsidRPr="00151C27">
              <w:rPr>
                <w:rFonts w:ascii="Arial" w:hAnsi="Arial" w:cs="Arial"/>
              </w:rPr>
              <w:t>contactPhoneNumber2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3F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43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41" w14:textId="77777777" w:rsidR="00F65D45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customerAccessibilityHours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42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46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44" w14:textId="77777777" w:rsidR="00151C27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appointmentMode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45" w14:textId="77777777" w:rsidR="00151C27" w:rsidRPr="00687EDC" w:rsidRDefault="00C513DC" w:rsidP="00D50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49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47" w14:textId="77777777" w:rsidR="00151C27" w:rsidRPr="000477E7" w:rsidRDefault="00151C27" w:rsidP="00A117CD">
            <w:pPr>
              <w:rPr>
                <w:rFonts w:ascii="Arial" w:hAnsi="Arial" w:cs="Arial"/>
              </w:rPr>
            </w:pPr>
            <w:proofErr w:type="spellStart"/>
            <w:r w:rsidRPr="00151C27">
              <w:rPr>
                <w:rFonts w:ascii="Arial" w:hAnsi="Arial" w:cs="Arial"/>
              </w:rPr>
              <w:t>SUAppointmentManagementId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48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4C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4A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messageContent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4B" w14:textId="77777777" w:rsidR="00151C27" w:rsidRPr="00687EDC" w:rsidRDefault="00C513DC" w:rsidP="00C51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4F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4D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supplierPlannedActionDate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4E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52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0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lastRenderedPageBreak/>
              <w:t>supplierResolutionAction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51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55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3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supplierResolutionState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54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151C27" w:rsidRPr="000477E7" w14:paraId="300B4C58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6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troubleTicketClosureCode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57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</w:t>
            </w:r>
          </w:p>
        </w:tc>
      </w:tr>
      <w:tr w:rsidR="00151C27" w:rsidRPr="000477E7" w14:paraId="300B4C5B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9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troubleTicketClosureLabel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5A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</w:t>
            </w:r>
          </w:p>
        </w:tc>
      </w:tr>
      <w:tr w:rsidR="00151C27" w:rsidRPr="000477E7" w14:paraId="300B4C5E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C" w14:textId="77777777" w:rsidR="00151C27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defectLocalization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5D" w14:textId="77777777" w:rsidR="00151C27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 par l’OI</w:t>
            </w:r>
          </w:p>
        </w:tc>
      </w:tr>
      <w:tr w:rsidR="00F65D45" w:rsidRPr="000477E7" w14:paraId="300B4C61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5F" w14:textId="77777777" w:rsidR="00F65D45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defectResponsibility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60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</w:t>
            </w:r>
          </w:p>
        </w:tc>
      </w:tr>
      <w:tr w:rsidR="00F65D45" w:rsidRPr="000477E7" w14:paraId="300B4C64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62" w14:textId="77777777" w:rsidR="00F65D45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reprovisionningId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63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</w:t>
            </w:r>
            <w:r w:rsidR="00355D73">
              <w:rPr>
                <w:rFonts w:ascii="Arial" w:hAnsi="Arial" w:cs="Arial"/>
              </w:rPr>
              <w:t>e</w:t>
            </w:r>
          </w:p>
        </w:tc>
      </w:tr>
      <w:tr w:rsidR="00F65D45" w:rsidRPr="000477E7" w14:paraId="300B4C67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65" w14:textId="77777777" w:rsidR="00F65D45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troubleTicketClosureComment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66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 par l’OI</w:t>
            </w:r>
          </w:p>
        </w:tc>
      </w:tr>
      <w:tr w:rsidR="00F65D45" w:rsidRPr="000477E7" w14:paraId="300B4C6A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68" w14:textId="77777777" w:rsidR="00F65D45" w:rsidRPr="000477E7" w:rsidRDefault="00D5002E" w:rsidP="00A117CD">
            <w:pPr>
              <w:rPr>
                <w:rFonts w:ascii="Arial" w:hAnsi="Arial" w:cs="Arial"/>
              </w:rPr>
            </w:pPr>
            <w:proofErr w:type="spellStart"/>
            <w:r w:rsidRPr="00D5002E">
              <w:rPr>
                <w:rFonts w:ascii="Arial" w:hAnsi="Arial" w:cs="Arial"/>
              </w:rPr>
              <w:t>closureDuration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69" w14:textId="77777777" w:rsidR="00F65D45" w:rsidRPr="00687EDC" w:rsidRDefault="00C513DC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présente lorsque le ticket est clos par l’OI</w:t>
            </w:r>
          </w:p>
        </w:tc>
      </w:tr>
      <w:tr w:rsidR="007E3741" w:rsidRPr="000477E7" w14:paraId="084EED95" w14:textId="77777777" w:rsidTr="00D5002E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3A42E" w14:textId="46F59632" w:rsidR="007E3741" w:rsidRPr="00D5002E" w:rsidRDefault="007E3741" w:rsidP="00A117CD">
            <w:pPr>
              <w:rPr>
                <w:rFonts w:ascii="Arial" w:hAnsi="Arial" w:cs="Arial"/>
              </w:rPr>
            </w:pPr>
            <w:proofErr w:type="spellStart"/>
            <w:r w:rsidRPr="007E3741">
              <w:rPr>
                <w:rFonts w:ascii="Arial" w:hAnsi="Arial" w:cs="Arial"/>
              </w:rPr>
              <w:t>linkLengthPMPRDM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4E48E2" w14:textId="5A57D417" w:rsidR="007E3741" w:rsidRDefault="007E3741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Dernière Information présente renseignée</w:t>
            </w:r>
          </w:p>
        </w:tc>
      </w:tr>
      <w:tr w:rsidR="007E3741" w:rsidRPr="000477E7" w14:paraId="1CB50296" w14:textId="77777777" w:rsidTr="00C124F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D5259" w14:textId="3DF0308A" w:rsidR="007E3741" w:rsidRPr="007E3741" w:rsidRDefault="007E3741" w:rsidP="007E3741">
            <w:pPr>
              <w:rPr>
                <w:rFonts w:ascii="Arial" w:hAnsi="Arial" w:cs="Arial"/>
              </w:rPr>
            </w:pPr>
            <w:proofErr w:type="spellStart"/>
            <w:r w:rsidRPr="007E3741">
              <w:rPr>
                <w:rFonts w:ascii="Arial" w:hAnsi="Arial" w:cs="Arial"/>
              </w:rPr>
              <w:t>delivryPointPRDM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FCE39E" w14:textId="12A3FC5F" w:rsidR="007E3741" w:rsidRPr="007E3741" w:rsidRDefault="007E3741" w:rsidP="007E3741">
            <w:pPr>
              <w:rPr>
                <w:rFonts w:ascii="Arial" w:hAnsi="Arial" w:cs="Arial"/>
              </w:rPr>
            </w:pPr>
            <w:r w:rsidRPr="007E3741">
              <w:rPr>
                <w:rFonts w:ascii="Arial" w:hAnsi="Arial" w:cs="Arial"/>
              </w:rPr>
              <w:t>Dernière Information présente renseignée</w:t>
            </w:r>
          </w:p>
        </w:tc>
      </w:tr>
      <w:tr w:rsidR="007E3741" w:rsidRPr="000477E7" w14:paraId="38DEE507" w14:textId="77777777" w:rsidTr="00C124F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62AE5" w14:textId="3CC5E01B" w:rsidR="007E3741" w:rsidRPr="007E3741" w:rsidRDefault="007E3741" w:rsidP="007E3741">
            <w:pPr>
              <w:rPr>
                <w:rFonts w:ascii="Arial" w:hAnsi="Arial" w:cs="Arial"/>
              </w:rPr>
            </w:pPr>
            <w:proofErr w:type="spellStart"/>
            <w:r w:rsidRPr="007E3741">
              <w:rPr>
                <w:rFonts w:ascii="Arial" w:hAnsi="Arial" w:cs="Arial"/>
              </w:rPr>
              <w:t>delivryPointPM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8562D" w14:textId="07F4BDD6" w:rsidR="007E3741" w:rsidRPr="007E3741" w:rsidRDefault="007E3741" w:rsidP="007E3741">
            <w:pPr>
              <w:rPr>
                <w:rFonts w:ascii="Arial" w:hAnsi="Arial" w:cs="Arial"/>
              </w:rPr>
            </w:pPr>
            <w:r w:rsidRPr="007E3741">
              <w:rPr>
                <w:rFonts w:ascii="Arial" w:hAnsi="Arial" w:cs="Arial"/>
              </w:rPr>
              <w:t>Dernière Information présente renseignée</w:t>
            </w:r>
          </w:p>
        </w:tc>
      </w:tr>
      <w:tr w:rsidR="007E3741" w:rsidRPr="000477E7" w14:paraId="679F693D" w14:textId="77777777" w:rsidTr="00C124F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56023" w14:textId="51F98581" w:rsidR="007E3741" w:rsidRPr="007E3741" w:rsidRDefault="007E3741" w:rsidP="007E3741">
            <w:pPr>
              <w:rPr>
                <w:rFonts w:ascii="Arial" w:hAnsi="Arial" w:cs="Arial"/>
              </w:rPr>
            </w:pPr>
            <w:proofErr w:type="spellStart"/>
            <w:r w:rsidRPr="007E3741">
              <w:rPr>
                <w:rFonts w:ascii="Arial" w:hAnsi="Arial" w:cs="Arial"/>
              </w:rPr>
              <w:t>offerLinkValue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5FD32" w14:textId="344B7074" w:rsidR="007E3741" w:rsidRPr="007E3741" w:rsidRDefault="00BC35F6" w:rsidP="007E3741">
            <w:pPr>
              <w:rPr>
                <w:rFonts w:ascii="Arial" w:hAnsi="Arial" w:cs="Arial"/>
              </w:rPr>
            </w:pPr>
            <w:r w:rsidRPr="007E3741">
              <w:rPr>
                <w:rFonts w:ascii="Arial" w:hAnsi="Arial" w:cs="Arial"/>
              </w:rPr>
              <w:t>Dernière Information présente renseignée</w:t>
            </w:r>
          </w:p>
        </w:tc>
      </w:tr>
      <w:tr w:rsidR="007E3741" w:rsidRPr="000477E7" w14:paraId="3988F187" w14:textId="77777777" w:rsidTr="00C124F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D445C" w14:textId="0BB8F22F" w:rsidR="007E3741" w:rsidRPr="007E3741" w:rsidRDefault="007E3741" w:rsidP="007E3741">
            <w:pPr>
              <w:rPr>
                <w:rFonts w:ascii="Arial" w:hAnsi="Arial" w:cs="Arial"/>
              </w:rPr>
            </w:pPr>
            <w:proofErr w:type="spellStart"/>
            <w:r w:rsidRPr="007E3741">
              <w:rPr>
                <w:rFonts w:ascii="Arial" w:hAnsi="Arial" w:cs="Arial"/>
              </w:rPr>
              <w:t>offerOptionalId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46D11" w14:textId="4206176D" w:rsidR="007E3741" w:rsidRPr="007E3741" w:rsidRDefault="00BC35F6" w:rsidP="007E3741">
            <w:pPr>
              <w:rPr>
                <w:rFonts w:ascii="Arial" w:hAnsi="Arial" w:cs="Arial"/>
              </w:rPr>
            </w:pPr>
            <w:r w:rsidRPr="007E3741">
              <w:rPr>
                <w:rFonts w:ascii="Arial" w:hAnsi="Arial" w:cs="Arial"/>
              </w:rPr>
              <w:t>Dernière Information présente renseignée</w:t>
            </w:r>
          </w:p>
        </w:tc>
      </w:tr>
    </w:tbl>
    <w:p w14:paraId="300B4C6B" w14:textId="77777777" w:rsidR="00595DF8" w:rsidRDefault="00595DF8" w:rsidP="00492B85">
      <w:pPr>
        <w:rPr>
          <w:rFonts w:ascii="Arial" w:hAnsi="Arial" w:cs="Arial"/>
        </w:rPr>
      </w:pPr>
    </w:p>
    <w:p w14:paraId="300B4C6C" w14:textId="77777777" w:rsidR="00492B85" w:rsidRPr="000477E7" w:rsidRDefault="00492B85" w:rsidP="00083BE9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129" w:name="_Toc70701328"/>
      <w:r w:rsidRPr="000477E7">
        <w:rPr>
          <w:rFonts w:cs="Arial"/>
          <w:sz w:val="24"/>
          <w:szCs w:val="24"/>
        </w:rPr>
        <w:lastRenderedPageBreak/>
        <w:t>Description</w:t>
      </w:r>
      <w:r>
        <w:rPr>
          <w:rFonts w:cs="Arial"/>
          <w:sz w:val="24"/>
          <w:szCs w:val="24"/>
        </w:rPr>
        <w:t xml:space="preserve"> Codes Erreur</w:t>
      </w:r>
      <w:bookmarkEnd w:id="129"/>
    </w:p>
    <w:p w14:paraId="300B4C6D" w14:textId="77777777" w:rsidR="00492B85" w:rsidRPr="000477E7" w:rsidRDefault="00492B85" w:rsidP="00492B85">
      <w:pPr>
        <w:rPr>
          <w:rFonts w:ascii="Arial" w:hAnsi="Arial" w:cs="Arial"/>
        </w:rPr>
      </w:pPr>
    </w:p>
    <w:p w14:paraId="300B4C6E" w14:textId="77777777" w:rsidR="00492B85" w:rsidRDefault="00492B85">
      <w:pPr>
        <w:rPr>
          <w:rFonts w:ascii="Arial" w:hAnsi="Arial" w:cs="Arial"/>
        </w:rPr>
      </w:pPr>
    </w:p>
    <w:p w14:paraId="300B4C6F" w14:textId="77777777" w:rsidR="002923F8" w:rsidRDefault="00CB1F49">
      <w:pPr>
        <w:rPr>
          <w:rFonts w:ascii="Arial" w:hAnsi="Arial" w:cs="Arial"/>
        </w:rPr>
      </w:pPr>
      <w:r>
        <w:rPr>
          <w:rFonts w:ascii="Arial" w:hAnsi="Arial" w:cs="Arial"/>
        </w:rPr>
        <w:t>Les erreurs renvoyé</w:t>
      </w:r>
      <w:r w:rsidR="0025061A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par la méthode peuvent être de deux type</w:t>
      </w:r>
      <w:r w:rsidR="0025061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 : fonctionnelles ou </w:t>
      </w:r>
      <w:r w:rsidR="00A117CD">
        <w:rPr>
          <w:rFonts w:ascii="Arial" w:hAnsi="Arial" w:cs="Arial"/>
        </w:rPr>
        <w:t>technique.</w:t>
      </w:r>
    </w:p>
    <w:p w14:paraId="300B4C70" w14:textId="77777777" w:rsidR="00CB1F49" w:rsidRDefault="00CB1F49">
      <w:pPr>
        <w:rPr>
          <w:rFonts w:ascii="Arial" w:hAnsi="Arial" w:cs="Arial"/>
        </w:rPr>
      </w:pPr>
    </w:p>
    <w:p w14:paraId="300B4C71" w14:textId="77777777" w:rsidR="00CB1F49" w:rsidRDefault="00CB1F49" w:rsidP="00CB1F49">
      <w:pPr>
        <w:rPr>
          <w:rFonts w:ascii="Arial" w:hAnsi="Arial" w:cs="Arial"/>
        </w:rPr>
      </w:pPr>
    </w:p>
    <w:p w14:paraId="300B4C72" w14:textId="77777777" w:rsidR="00CB1F49" w:rsidRPr="000477E7" w:rsidRDefault="00CB1F49" w:rsidP="00CB1F49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30" w:name="_Toc70701329"/>
      <w:r>
        <w:rPr>
          <w:rFonts w:cs="Arial"/>
          <w:sz w:val="24"/>
          <w:szCs w:val="24"/>
        </w:rPr>
        <w:t>Erreur  fonctionnelle</w:t>
      </w:r>
      <w:bookmarkEnd w:id="130"/>
    </w:p>
    <w:p w14:paraId="300B4C73" w14:textId="77777777" w:rsidR="00CB1F49" w:rsidRDefault="00CB1F49">
      <w:pPr>
        <w:rPr>
          <w:rFonts w:ascii="Arial" w:hAnsi="Arial" w:cs="Arial"/>
        </w:rPr>
      </w:pPr>
    </w:p>
    <w:p w14:paraId="300B4C74" w14:textId="77777777" w:rsidR="00CB1F49" w:rsidRDefault="00CB1F49">
      <w:pPr>
        <w:rPr>
          <w:rFonts w:ascii="Arial" w:hAnsi="Arial" w:cs="Arial"/>
        </w:rPr>
      </w:pPr>
    </w:p>
    <w:p w14:paraId="300B4C75" w14:textId="77777777" w:rsidR="00CB1F49" w:rsidRDefault="00CB1F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format de ce type d’erreur est décrit dans le document « convention » dans la partie </w:t>
      </w:r>
    </w:p>
    <w:p w14:paraId="300B4C76" w14:textId="77777777" w:rsidR="00F3527E" w:rsidRDefault="00CB1F49">
      <w:pPr>
        <w:rPr>
          <w:rFonts w:ascii="Arial" w:hAnsi="Arial" w:cs="Arial"/>
        </w:rPr>
      </w:pPr>
      <w:proofErr w:type="spellStart"/>
      <w:r w:rsidRPr="00CB1F49">
        <w:rPr>
          <w:rFonts w:ascii="Arial" w:hAnsi="Arial" w:cs="Arial"/>
        </w:rPr>
        <w:t>FTTHMutTicketResponse</w:t>
      </w:r>
      <w:proofErr w:type="spellEnd"/>
      <w:r w:rsidR="00A117CD">
        <w:rPr>
          <w:rFonts w:ascii="Arial" w:hAnsi="Arial" w:cs="Arial"/>
        </w:rPr>
        <w:t xml:space="preserve">. </w:t>
      </w:r>
    </w:p>
    <w:p w14:paraId="300B4C77" w14:textId="77777777" w:rsidR="00CB1F49" w:rsidRDefault="00A117CD">
      <w:pPr>
        <w:rPr>
          <w:rFonts w:ascii="Arial" w:hAnsi="Arial" w:cs="Arial"/>
        </w:rPr>
      </w:pPr>
      <w:r>
        <w:rPr>
          <w:rFonts w:ascii="Arial" w:hAnsi="Arial" w:cs="Arial"/>
        </w:rPr>
        <w:t>Le champ « </w:t>
      </w:r>
      <w:proofErr w:type="spellStart"/>
      <w:r w:rsidRPr="00CB1F49">
        <w:rPr>
          <w:rFonts w:ascii="Arial" w:hAnsi="Arial" w:cs="Arial"/>
        </w:rPr>
        <w:t>troubleTicketKey</w:t>
      </w:r>
      <w:proofErr w:type="spellEnd"/>
      <w:r>
        <w:rPr>
          <w:rFonts w:ascii="Arial" w:hAnsi="Arial" w:cs="Arial"/>
        </w:rPr>
        <w:t xml:space="preserve"> » est obligatoire </w:t>
      </w:r>
      <w:r w:rsidR="00F3527E">
        <w:rPr>
          <w:rFonts w:ascii="Arial" w:hAnsi="Arial" w:cs="Arial"/>
        </w:rPr>
        <w:t xml:space="preserve">lors de la réponse à la méthode </w:t>
      </w:r>
      <w:proofErr w:type="spellStart"/>
      <w:r w:rsidR="00F3527E">
        <w:rPr>
          <w:rFonts w:ascii="Arial" w:hAnsi="Arial" w:cs="Arial"/>
        </w:rPr>
        <w:t>CreateTroubleTicketByValue</w:t>
      </w:r>
      <w:proofErr w:type="spellEnd"/>
      <w:r w:rsidR="00F3527E">
        <w:rPr>
          <w:rFonts w:ascii="Arial" w:hAnsi="Arial" w:cs="Arial"/>
        </w:rPr>
        <w:t xml:space="preserve"> si la valeur du </w:t>
      </w:r>
      <w:proofErr w:type="spellStart"/>
      <w:r w:rsidR="00F3527E" w:rsidRPr="00CB1F49">
        <w:rPr>
          <w:rFonts w:ascii="Arial" w:hAnsi="Arial" w:cs="Arial"/>
        </w:rPr>
        <w:t>returnCode</w:t>
      </w:r>
      <w:proofErr w:type="spellEnd"/>
      <w:r w:rsidR="00F3527E">
        <w:rPr>
          <w:rFonts w:ascii="Arial" w:hAnsi="Arial" w:cs="Arial"/>
        </w:rPr>
        <w:t xml:space="preserve"> est 0.</w:t>
      </w:r>
    </w:p>
    <w:p w14:paraId="300B4C78" w14:textId="77777777" w:rsidR="00CB1F49" w:rsidRDefault="002506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Dans les cas de l’erreur 1 ou 2, </w:t>
      </w:r>
      <w:r w:rsidR="009D2BD7">
        <w:rPr>
          <w:rFonts w:ascii="Arial" w:hAnsi="Arial" w:cs="Arial"/>
        </w:rPr>
        <w:t xml:space="preserve">le champ, dont </w:t>
      </w:r>
      <w:r>
        <w:rPr>
          <w:rFonts w:ascii="Arial" w:hAnsi="Arial" w:cs="Arial"/>
        </w:rPr>
        <w:t>l</w:t>
      </w:r>
      <w:r w:rsidR="009D2BD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valeur du champs provoqu</w:t>
      </w:r>
      <w:r w:rsidR="009D2BD7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l’</w:t>
      </w:r>
      <w:r w:rsidR="009D2BD7">
        <w:rPr>
          <w:rFonts w:ascii="Arial" w:hAnsi="Arial" w:cs="Arial"/>
        </w:rPr>
        <w:t xml:space="preserve">erreur, </w:t>
      </w:r>
      <w:proofErr w:type="spellStart"/>
      <w:r w:rsidR="009D2BD7">
        <w:rPr>
          <w:rFonts w:ascii="Arial" w:hAnsi="Arial" w:cs="Arial"/>
        </w:rPr>
        <w:t>doît</w:t>
      </w:r>
      <w:proofErr w:type="spellEnd"/>
      <w:r w:rsidR="009D2BD7">
        <w:rPr>
          <w:rFonts w:ascii="Arial" w:hAnsi="Arial" w:cs="Arial"/>
        </w:rPr>
        <w:t xml:space="preserve"> être indiqué dans le </w:t>
      </w:r>
      <w:proofErr w:type="spellStart"/>
      <w:r w:rsidR="009D2BD7">
        <w:rPr>
          <w:rFonts w:ascii="Arial" w:hAnsi="Arial" w:cs="Arial"/>
        </w:rPr>
        <w:t>returnLabel</w:t>
      </w:r>
      <w:proofErr w:type="spellEnd"/>
      <w:r w:rsidR="009D2BD7">
        <w:rPr>
          <w:rFonts w:ascii="Arial" w:hAnsi="Arial" w:cs="Arial"/>
        </w:rPr>
        <w:t>.</w:t>
      </w:r>
    </w:p>
    <w:p w14:paraId="300B4C79" w14:textId="77777777" w:rsidR="006573D1" w:rsidRDefault="006573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liste des valeurs est disponible dans le document </w:t>
      </w:r>
      <w:r w:rsidRPr="000B3129">
        <w:rPr>
          <w:rFonts w:ascii="Arial" w:hAnsi="Arial" w:cs="Arial"/>
        </w:rPr>
        <w:t>Convention_SAV_FTTH</w:t>
      </w:r>
      <w:r w:rsidR="0067243F">
        <w:rPr>
          <w:rFonts w:ascii="Arial" w:hAnsi="Arial" w:cs="Arial"/>
        </w:rPr>
        <w:t>_3.0</w:t>
      </w:r>
      <w:r>
        <w:rPr>
          <w:rFonts w:ascii="Arial" w:hAnsi="Arial" w:cs="Arial"/>
        </w:rPr>
        <w:t>@valeurs possibles</w:t>
      </w:r>
    </w:p>
    <w:p w14:paraId="300B4C7A" w14:textId="77777777" w:rsidR="00CB1F49" w:rsidRDefault="00CB1F49">
      <w:pPr>
        <w:rPr>
          <w:rFonts w:ascii="Arial" w:hAnsi="Arial" w:cs="Arial"/>
        </w:rPr>
      </w:pPr>
    </w:p>
    <w:p w14:paraId="300B4C7B" w14:textId="77777777" w:rsidR="00CB1F49" w:rsidRPr="000477E7" w:rsidRDefault="00CB1F49" w:rsidP="00CB1F49">
      <w:pPr>
        <w:rPr>
          <w:rFonts w:ascii="Arial" w:hAnsi="Arial" w:cs="Arial"/>
        </w:rPr>
      </w:pPr>
      <w:r>
        <w:rPr>
          <w:rFonts w:ascii="Arial" w:hAnsi="Arial" w:cs="Arial"/>
        </w:rPr>
        <w:t>Champ composant une erreur fonctionnelle</w:t>
      </w:r>
    </w:p>
    <w:tbl>
      <w:tblPr>
        <w:tblW w:w="939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2"/>
        <w:gridCol w:w="5977"/>
      </w:tblGrid>
      <w:tr w:rsidR="00CB1F49" w:rsidRPr="000477E7" w14:paraId="300B4C7E" w14:textId="77777777" w:rsidTr="00A117C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C7C" w14:textId="77777777" w:rsidR="00CB1F49" w:rsidRPr="000477E7" w:rsidRDefault="00CB1F49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Paramètres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C7D" w14:textId="77777777" w:rsidR="00CB1F49" w:rsidRPr="000477E7" w:rsidRDefault="00CB1F49" w:rsidP="00A117CD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</w:tr>
      <w:tr w:rsidR="00CB1F49" w:rsidRPr="000477E7" w14:paraId="300B4C81" w14:textId="77777777" w:rsidTr="00A117C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7F" w14:textId="77777777" w:rsidR="00CB1F49" w:rsidRPr="000477E7" w:rsidRDefault="00CB1F49" w:rsidP="00A117CD">
            <w:pPr>
              <w:rPr>
                <w:rFonts w:ascii="Arial" w:hAnsi="Arial" w:cs="Arial"/>
              </w:rPr>
            </w:pPr>
            <w:proofErr w:type="spellStart"/>
            <w:r w:rsidRPr="00CB1F49">
              <w:rPr>
                <w:rFonts w:ascii="Arial" w:hAnsi="Arial" w:cs="Arial"/>
              </w:rPr>
              <w:t>troubleTicketKey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80" w14:textId="77777777" w:rsidR="00CB1F49" w:rsidRPr="00687EDC" w:rsidRDefault="00CB1F49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Identifiant du ticket dans le SI de l’OI s’il a été </w:t>
            </w:r>
            <w:proofErr w:type="gramStart"/>
            <w:r>
              <w:rPr>
                <w:rFonts w:ascii="Arial" w:hAnsi="Arial" w:cs="Arial"/>
              </w:rPr>
              <w:t>crée</w:t>
            </w:r>
            <w:proofErr w:type="gramEnd"/>
          </w:p>
        </w:tc>
      </w:tr>
      <w:tr w:rsidR="00CB1F49" w:rsidRPr="000477E7" w14:paraId="300B4C84" w14:textId="77777777" w:rsidTr="00A117C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82" w14:textId="77777777" w:rsidR="00CB1F49" w:rsidRPr="000477E7" w:rsidRDefault="00CB1F49" w:rsidP="00A117CD">
            <w:pPr>
              <w:rPr>
                <w:rFonts w:ascii="Arial" w:hAnsi="Arial" w:cs="Arial"/>
              </w:rPr>
            </w:pPr>
            <w:proofErr w:type="spellStart"/>
            <w:r w:rsidRPr="00CB1F49">
              <w:rPr>
                <w:rFonts w:ascii="Arial" w:hAnsi="Arial" w:cs="Arial"/>
              </w:rPr>
              <w:t>returnCode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83" w14:textId="77777777" w:rsidR="00CB1F49" w:rsidRPr="00687EDC" w:rsidRDefault="00CB1F49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retourné</w:t>
            </w:r>
          </w:p>
        </w:tc>
      </w:tr>
      <w:tr w:rsidR="00CB1F49" w:rsidRPr="000477E7" w14:paraId="300B4C87" w14:textId="77777777" w:rsidTr="00A117CD">
        <w:trPr>
          <w:trHeight w:val="2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B4C85" w14:textId="77777777" w:rsidR="00CB1F49" w:rsidRPr="000477E7" w:rsidRDefault="00CB1F49" w:rsidP="00A117CD">
            <w:pPr>
              <w:rPr>
                <w:rFonts w:ascii="Arial" w:hAnsi="Arial" w:cs="Arial"/>
              </w:rPr>
            </w:pPr>
            <w:proofErr w:type="spellStart"/>
            <w:r w:rsidRPr="00CB1F49">
              <w:rPr>
                <w:rFonts w:ascii="Arial" w:hAnsi="Arial" w:cs="Arial"/>
              </w:rPr>
              <w:t>returnLabel</w:t>
            </w:r>
            <w:proofErr w:type="spellEnd"/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B4C86" w14:textId="77777777" w:rsidR="00CB1F49" w:rsidRPr="00687EDC" w:rsidRDefault="00CB1F49" w:rsidP="00A117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de l’erreur</w:t>
            </w:r>
          </w:p>
        </w:tc>
      </w:tr>
    </w:tbl>
    <w:p w14:paraId="300B4C88" w14:textId="77777777" w:rsidR="00CB1F49" w:rsidRDefault="00CB1F49">
      <w:pPr>
        <w:rPr>
          <w:rFonts w:ascii="Arial" w:hAnsi="Arial" w:cs="Arial"/>
        </w:rPr>
      </w:pPr>
    </w:p>
    <w:p w14:paraId="300B4C89" w14:textId="77777777" w:rsidR="000233A9" w:rsidRDefault="000233A9">
      <w:pPr>
        <w:rPr>
          <w:rFonts w:ascii="Arial" w:hAnsi="Arial" w:cs="Arial"/>
        </w:rPr>
      </w:pPr>
    </w:p>
    <w:p w14:paraId="300B4C8A" w14:textId="77777777" w:rsidR="000233A9" w:rsidRDefault="000233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Pour la méthode </w:t>
      </w:r>
      <w:proofErr w:type="spellStart"/>
      <w:r>
        <w:rPr>
          <w:rFonts w:ascii="Arial" w:hAnsi="Arial" w:cs="Arial"/>
        </w:rPr>
        <w:t>CreateTroubleTicketByValue</w:t>
      </w:r>
      <w:proofErr w:type="spellEnd"/>
    </w:p>
    <w:p w14:paraId="300B4C8B" w14:textId="77777777" w:rsidR="000233A9" w:rsidRDefault="000233A9">
      <w:pPr>
        <w:rPr>
          <w:rFonts w:ascii="Arial" w:hAnsi="Arial" w:cs="Arial"/>
        </w:rPr>
      </w:pPr>
    </w:p>
    <w:p w14:paraId="300B4C8C" w14:textId="77777777" w:rsidR="000233A9" w:rsidRDefault="000233A9" w:rsidP="000233A9">
      <w:pPr>
        <w:ind w:hanging="240"/>
        <w:rPr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t>&lt;?</w:t>
      </w:r>
      <w:r>
        <w:rPr>
          <w:rStyle w:val="pi1"/>
          <w:rFonts w:ascii="Verdana" w:hAnsi="Verdana"/>
          <w:sz w:val="20"/>
          <w:szCs w:val="20"/>
        </w:rPr>
        <w:t xml:space="preserve">xml version="1.0" </w:t>
      </w:r>
      <w:proofErr w:type="spellStart"/>
      <w:r>
        <w:rPr>
          <w:rStyle w:val="pi1"/>
          <w:rFonts w:ascii="Verdana" w:hAnsi="Verdana"/>
          <w:sz w:val="20"/>
          <w:szCs w:val="20"/>
        </w:rPr>
        <w:t>encoding</w:t>
      </w:r>
      <w:proofErr w:type="spellEnd"/>
      <w:r>
        <w:rPr>
          <w:rStyle w:val="pi1"/>
          <w:rFonts w:ascii="Verdana" w:hAnsi="Verdana"/>
          <w:sz w:val="20"/>
          <w:szCs w:val="20"/>
        </w:rPr>
        <w:t xml:space="preserve">="UTF-8" </w:t>
      </w:r>
      <w:r>
        <w:rPr>
          <w:rStyle w:val="m1"/>
          <w:rFonts w:ascii="Verdana" w:hAnsi="Verdana"/>
          <w:sz w:val="20"/>
          <w:szCs w:val="20"/>
        </w:rPr>
        <w:t>?&gt;</w:t>
      </w:r>
      <w:r>
        <w:rPr>
          <w:rFonts w:ascii="Verdana" w:hAnsi="Verdana"/>
          <w:sz w:val="20"/>
          <w:szCs w:val="20"/>
        </w:rPr>
        <w:t xml:space="preserve"> </w:t>
      </w:r>
    </w:p>
    <w:p w14:paraId="300B4C8D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8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soapenv:Envelope</w:t>
      </w:r>
      <w:proofErr w:type="spellEnd"/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>xmlns:soapenv</w:t>
      </w:r>
      <w:proofErr w:type="spell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http://schemas.xmlsoap.org/soap/envelope/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8E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9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soapenv:Body</w:t>
      </w:r>
      <w:proofErr w:type="spellEnd"/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8F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0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7:CreateTroubleTicketByValueResponse</w:t>
      </w:r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xmlns:ns7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</w:t>
      </w:r>
      <w:proofErr w:type="spellEnd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90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1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7:troubleTicketResponse</w:t>
      </w:r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1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5:troubleTicketKey</w:t>
      </w:r>
      <w:proofErr w:type="gramEnd"/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>xmlns:ns5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TroubleTicket-CBETrouble</w:t>
      </w:r>
      <w:proofErr w:type="spellEnd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ns1"/>
          <w:rFonts w:ascii="Verdana" w:hAnsi="Verdana"/>
          <w:sz w:val="20"/>
          <w:szCs w:val="20"/>
          <w:lang w:val="en-US"/>
        </w:rPr>
        <w:t>xmlns:xsi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http://www.w3.org/2001/XMLSchema-instance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t1"/>
          <w:rFonts w:ascii="Verdana" w:hAnsi="Verdana"/>
          <w:sz w:val="20"/>
          <w:szCs w:val="20"/>
          <w:lang w:val="en-US"/>
        </w:rPr>
        <w:t>xsi:nil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 /&gt;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92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5:ReturnCode</w:t>
      </w:r>
      <w:proofErr w:type="gramEnd"/>
      <w:r w:rsidRPr="00EB5964">
        <w:rPr>
          <w:rStyle w:val="ns1"/>
          <w:rFonts w:ascii="Verdana" w:hAnsi="Verdana"/>
          <w:sz w:val="20"/>
          <w:szCs w:val="20"/>
          <w:lang w:val="en-US"/>
        </w:rPr>
        <w:t xml:space="preserve"> xmlns:ns5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http://ossj.org/xml/TroubleTicket-CBETrouble/v1-2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  <w:r w:rsidRPr="00EB5964">
        <w:rPr>
          <w:rStyle w:val="tx1"/>
          <w:rFonts w:ascii="Verdana" w:hAnsi="Verdana"/>
          <w:sz w:val="20"/>
          <w:szCs w:val="20"/>
          <w:lang w:val="en-US"/>
        </w:rPr>
        <w:t>8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ns5:ReturnCode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93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5:ReturnLabel</w:t>
      </w:r>
      <w:proofErr w:type="gramEnd"/>
      <w:r w:rsidRPr="00EB5964">
        <w:rPr>
          <w:rStyle w:val="ns1"/>
          <w:rFonts w:ascii="Verdana" w:hAnsi="Verdana"/>
          <w:sz w:val="20"/>
          <w:szCs w:val="20"/>
          <w:lang w:val="en-US"/>
        </w:rPr>
        <w:t xml:space="preserve"> xmlns:ns5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TroubleTicket-CBETrouble</w:t>
      </w:r>
      <w:proofErr w:type="spellEnd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  <w:r w:rsidRPr="00EB5964">
        <w:rPr>
          <w:lang w:val="en-US"/>
        </w:rPr>
        <w:t xml:space="preserve"> </w:t>
      </w:r>
      <w:r w:rsidRPr="00EB5964">
        <w:rPr>
          <w:rStyle w:val="tx1"/>
          <w:rFonts w:ascii="Verdana" w:hAnsi="Verdana"/>
          <w:sz w:val="20"/>
          <w:szCs w:val="20"/>
          <w:lang w:val="en-US"/>
        </w:rPr>
        <w:t>PTO INCONNUE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ns5:ReturnLabel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94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7:troubleTicketResponse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5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7:CreateTroubleTicketByValueResponse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6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proofErr w:type="spellStart"/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soapenv:Body</w:t>
      </w:r>
      <w:proofErr w:type="spellEnd"/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7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proofErr w:type="spellStart"/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soapenv:Envelope</w:t>
      </w:r>
      <w:proofErr w:type="spellEnd"/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8" w14:textId="77777777" w:rsidR="00CB1F49" w:rsidRPr="00EB5964" w:rsidRDefault="00CB1F49">
      <w:pPr>
        <w:rPr>
          <w:rFonts w:ascii="Arial" w:hAnsi="Arial" w:cs="Arial"/>
          <w:lang w:val="en-US"/>
        </w:rPr>
      </w:pPr>
    </w:p>
    <w:p w14:paraId="300B4C99" w14:textId="77777777" w:rsidR="000233A9" w:rsidRPr="00EB5964" w:rsidRDefault="000233A9" w:rsidP="000233A9">
      <w:pPr>
        <w:rPr>
          <w:rFonts w:ascii="Arial" w:hAnsi="Arial" w:cs="Arial"/>
          <w:lang w:val="en-US"/>
        </w:rPr>
      </w:pPr>
      <w:r w:rsidRPr="00EB5964">
        <w:rPr>
          <w:rFonts w:ascii="Arial" w:hAnsi="Arial" w:cs="Arial"/>
          <w:lang w:val="en-US"/>
        </w:rPr>
        <w:t xml:space="preserve">Pour la </w:t>
      </w:r>
      <w:proofErr w:type="spellStart"/>
      <w:r w:rsidRPr="00EB5964">
        <w:rPr>
          <w:rFonts w:ascii="Arial" w:hAnsi="Arial" w:cs="Arial"/>
          <w:lang w:val="en-US"/>
        </w:rPr>
        <w:t>méthode</w:t>
      </w:r>
      <w:proofErr w:type="spellEnd"/>
      <w:r w:rsidRPr="00EB5964">
        <w:rPr>
          <w:rFonts w:ascii="Arial" w:hAnsi="Arial" w:cs="Arial"/>
          <w:lang w:val="en-US"/>
        </w:rPr>
        <w:t xml:space="preserve"> </w:t>
      </w:r>
      <w:proofErr w:type="spellStart"/>
      <w:r w:rsidRPr="00EB5964">
        <w:rPr>
          <w:rFonts w:ascii="Arial" w:hAnsi="Arial" w:cs="Arial"/>
          <w:lang w:val="en-US"/>
        </w:rPr>
        <w:t>SetTroubleTicketByValue</w:t>
      </w:r>
      <w:proofErr w:type="spellEnd"/>
    </w:p>
    <w:p w14:paraId="300B4C9A" w14:textId="77777777" w:rsidR="000233A9" w:rsidRPr="00EB5964" w:rsidRDefault="000233A9" w:rsidP="000233A9">
      <w:pPr>
        <w:rPr>
          <w:rFonts w:ascii="Arial" w:hAnsi="Arial" w:cs="Arial"/>
          <w:lang w:val="en-US"/>
        </w:rPr>
      </w:pPr>
    </w:p>
    <w:p w14:paraId="300B4C9B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rStyle w:val="m1"/>
          <w:rFonts w:ascii="Verdana" w:hAnsi="Verdana"/>
          <w:sz w:val="20"/>
          <w:szCs w:val="20"/>
          <w:lang w:val="en-US"/>
        </w:rPr>
        <w:t>&lt;?</w:t>
      </w:r>
      <w:r w:rsidRPr="00EB5964">
        <w:rPr>
          <w:rStyle w:val="pi1"/>
          <w:rFonts w:ascii="Verdana" w:hAnsi="Verdana"/>
          <w:sz w:val="20"/>
          <w:szCs w:val="20"/>
          <w:lang w:val="en-US"/>
        </w:rPr>
        <w:t>xml version="1.0" encoding="UTF-8</w:t>
      </w:r>
      <w:proofErr w:type="gramStart"/>
      <w:r w:rsidRPr="00EB5964">
        <w:rPr>
          <w:rStyle w:val="pi1"/>
          <w:rFonts w:ascii="Verdana" w:hAnsi="Verdana"/>
          <w:sz w:val="20"/>
          <w:szCs w:val="20"/>
          <w:lang w:val="en-US"/>
        </w:rPr>
        <w:t xml:space="preserve">"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?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9C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2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soapenv:Envelope</w:t>
      </w:r>
      <w:proofErr w:type="spellEnd"/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>xmlns:soapenv</w:t>
      </w:r>
      <w:proofErr w:type="spell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http://schemas.xmlsoap.org/soap/envelope/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9D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3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soapenv:Body</w:t>
      </w:r>
      <w:proofErr w:type="spellEnd"/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9E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4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7:CreateTroubleTicketByValueResponse</w:t>
      </w:r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xmlns:ns7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</w:t>
      </w:r>
      <w:proofErr w:type="spellEnd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9F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5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7:troubleTicketResponse</w:t>
      </w:r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0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5:troubleTicketKey</w:t>
      </w:r>
      <w:proofErr w:type="gramEnd"/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>xmlns:ns5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TroubleTicket-CBETrouble</w:t>
      </w:r>
      <w:proofErr w:type="spellEnd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ns1"/>
          <w:rFonts w:ascii="Verdana" w:hAnsi="Verdana"/>
          <w:sz w:val="20"/>
          <w:szCs w:val="20"/>
          <w:lang w:val="en-US"/>
        </w:rPr>
        <w:t>xmlns:xsi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http://www.w3.org/2001/XMLSchema-instance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t1"/>
          <w:rFonts w:ascii="Verdana" w:hAnsi="Verdana"/>
          <w:sz w:val="20"/>
          <w:szCs w:val="20"/>
          <w:lang w:val="en-US"/>
        </w:rPr>
        <w:t>xsi:nil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 /&gt;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A1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</w:t>
      </w:r>
      <w:proofErr w:type="gramStart"/>
      <w:r w:rsidRPr="00EB5964">
        <w:rPr>
          <w:rFonts w:ascii="Verdana" w:hAnsi="Verdana"/>
          <w:color w:val="990000"/>
          <w:sz w:val="20"/>
          <w:szCs w:val="20"/>
          <w:lang w:val="en-US"/>
        </w:rPr>
        <w:t>5:ReturnCode</w:t>
      </w:r>
      <w:proofErr w:type="gramEnd"/>
      <w:r w:rsidRPr="00EB5964">
        <w:rPr>
          <w:rFonts w:ascii="Verdana" w:hAnsi="Verdana"/>
          <w:color w:val="FF0000"/>
          <w:sz w:val="20"/>
          <w:szCs w:val="20"/>
          <w:lang w:val="en-US"/>
        </w:rPr>
        <w:t xml:space="preserve"> xmlns:ns5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http://ossj.org/xml/TroubleTicket-CBETrouble/v1-2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"&gt;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14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&lt;/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ns5:ReturnCode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A2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</w:t>
      </w:r>
      <w:proofErr w:type="gramStart"/>
      <w:r w:rsidRPr="00EB5964">
        <w:rPr>
          <w:rFonts w:ascii="Verdana" w:hAnsi="Verdana"/>
          <w:color w:val="990000"/>
          <w:sz w:val="20"/>
          <w:szCs w:val="20"/>
          <w:lang w:val="en-US"/>
        </w:rPr>
        <w:t>5:ReturnLabel</w:t>
      </w:r>
      <w:proofErr w:type="gramEnd"/>
      <w:r w:rsidRPr="00EB5964">
        <w:rPr>
          <w:rFonts w:ascii="Verdana" w:hAnsi="Verdana"/>
          <w:color w:val="FF0000"/>
          <w:sz w:val="20"/>
          <w:szCs w:val="20"/>
          <w:lang w:val="en-US"/>
        </w:rPr>
        <w:t xml:space="preserve"> xmlns:ns5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http://ossj.org/xml/TroubleTicket-CBETrouble/v1-2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"&gt;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TROUBLETICKETKEY INCONNU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&lt;/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ns5:ReturnLabel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A3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7:troubleTicketResponse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4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7:CreateTroubleTicketByValueResponse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5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proofErr w:type="spellStart"/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soapenv:Body</w:t>
      </w:r>
      <w:proofErr w:type="spellEnd"/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6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&lt;/</w:t>
      </w:r>
      <w:proofErr w:type="spellStart"/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soapenv:Envelope</w:t>
      </w:r>
      <w:proofErr w:type="spellEnd"/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7" w14:textId="77777777" w:rsidR="00CB1F49" w:rsidRPr="00EB5964" w:rsidRDefault="00CB1F49">
      <w:pPr>
        <w:rPr>
          <w:rFonts w:ascii="Arial" w:hAnsi="Arial" w:cs="Arial"/>
          <w:lang w:val="en-US"/>
        </w:rPr>
      </w:pPr>
    </w:p>
    <w:p w14:paraId="300B4CA8" w14:textId="77777777" w:rsidR="000233A9" w:rsidRPr="00EB5964" w:rsidRDefault="000233A9" w:rsidP="000233A9">
      <w:pPr>
        <w:rPr>
          <w:rFonts w:ascii="Arial" w:hAnsi="Arial" w:cs="Arial"/>
          <w:lang w:val="en-US"/>
        </w:rPr>
      </w:pPr>
      <w:r w:rsidRPr="00EB5964">
        <w:rPr>
          <w:rFonts w:ascii="Arial" w:hAnsi="Arial" w:cs="Arial"/>
          <w:lang w:val="en-US"/>
        </w:rPr>
        <w:t xml:space="preserve">Pour la </w:t>
      </w:r>
      <w:proofErr w:type="spellStart"/>
      <w:r w:rsidRPr="00EB5964">
        <w:rPr>
          <w:rFonts w:ascii="Arial" w:hAnsi="Arial" w:cs="Arial"/>
          <w:lang w:val="en-US"/>
        </w:rPr>
        <w:t>méthode</w:t>
      </w:r>
      <w:proofErr w:type="spellEnd"/>
      <w:r w:rsidRPr="00EB5964">
        <w:rPr>
          <w:rFonts w:ascii="Arial" w:hAnsi="Arial" w:cs="Arial"/>
          <w:lang w:val="en-US"/>
        </w:rPr>
        <w:t xml:space="preserve"> </w:t>
      </w:r>
      <w:proofErr w:type="spellStart"/>
      <w:r w:rsidRPr="00EB5964">
        <w:rPr>
          <w:rFonts w:ascii="Arial" w:hAnsi="Arial" w:cs="Arial"/>
          <w:lang w:val="en-US"/>
        </w:rPr>
        <w:t>getTroubleTicketByKey</w:t>
      </w:r>
      <w:proofErr w:type="spellEnd"/>
    </w:p>
    <w:p w14:paraId="300B4CA9" w14:textId="77777777" w:rsidR="000233A9" w:rsidRPr="00EB5964" w:rsidRDefault="000233A9" w:rsidP="000233A9">
      <w:pPr>
        <w:rPr>
          <w:rFonts w:ascii="Arial" w:hAnsi="Arial" w:cs="Arial"/>
          <w:lang w:val="en-US"/>
        </w:rPr>
      </w:pPr>
    </w:p>
    <w:p w14:paraId="300B4CAA" w14:textId="77777777" w:rsidR="000233A9" w:rsidRPr="00EB5964" w:rsidRDefault="000233A9" w:rsidP="000233A9">
      <w:pPr>
        <w:ind w:hanging="240"/>
        <w:rPr>
          <w:rFonts w:ascii="Verdana" w:hAnsi="Verdana"/>
          <w:sz w:val="20"/>
          <w:szCs w:val="20"/>
          <w:lang w:val="en-US"/>
        </w:rPr>
      </w:pPr>
      <w:r w:rsidRPr="00EB5964">
        <w:rPr>
          <w:rStyle w:val="m1"/>
          <w:rFonts w:ascii="Verdana" w:hAnsi="Verdana"/>
          <w:sz w:val="20"/>
          <w:szCs w:val="20"/>
          <w:lang w:val="en-US"/>
        </w:rPr>
        <w:t>&lt;?</w:t>
      </w:r>
      <w:r w:rsidRPr="00EB5964">
        <w:rPr>
          <w:rStyle w:val="pi1"/>
          <w:rFonts w:ascii="Verdana" w:hAnsi="Verdana"/>
          <w:sz w:val="20"/>
          <w:szCs w:val="20"/>
          <w:lang w:val="en-US"/>
        </w:rPr>
        <w:t>xml version="1.0" encoding="UTF-8</w:t>
      </w:r>
      <w:proofErr w:type="gramStart"/>
      <w:r w:rsidRPr="00EB5964">
        <w:rPr>
          <w:rStyle w:val="pi1"/>
          <w:rFonts w:ascii="Verdana" w:hAnsi="Verdana"/>
          <w:sz w:val="20"/>
          <w:szCs w:val="20"/>
          <w:lang w:val="en-US"/>
        </w:rPr>
        <w:t xml:space="preserve">"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?</w:t>
      </w:r>
      <w:proofErr w:type="gramEnd"/>
      <w:r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AB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6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soapenv:Envelope</w:t>
      </w:r>
      <w:proofErr w:type="spellEnd"/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>xmlns:soapenv</w:t>
      </w:r>
      <w:proofErr w:type="spell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http://schemas.xmlsoap.org/soap/envelope/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AC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7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proofErr w:type="spellStart"/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soapenv:Body</w:t>
      </w:r>
      <w:proofErr w:type="spellEnd"/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D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8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7:getTroubleTicketByKeyResponse</w:t>
      </w:r>
      <w:proofErr w:type="gramEnd"/>
      <w:r w:rsidR="000233A9" w:rsidRPr="00EB5964">
        <w:rPr>
          <w:rStyle w:val="ns1"/>
          <w:rFonts w:ascii="Verdana" w:hAnsi="Verdana"/>
          <w:sz w:val="20"/>
          <w:szCs w:val="20"/>
          <w:lang w:val="en-US"/>
        </w:rPr>
        <w:t xml:space="preserve"> xmlns:ns7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</w:t>
      </w:r>
      <w:proofErr w:type="spellEnd"/>
      <w:r w:rsidR="000233A9"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"&gt;</w:t>
      </w:r>
    </w:p>
    <w:p w14:paraId="300B4CAE" w14:textId="77777777" w:rsidR="000233A9" w:rsidRPr="00EB5964" w:rsidRDefault="00436BE7" w:rsidP="000233A9">
      <w:pPr>
        <w:ind w:hanging="480"/>
        <w:rPr>
          <w:rFonts w:ascii="Verdana" w:hAnsi="Verdana"/>
          <w:sz w:val="20"/>
          <w:szCs w:val="20"/>
          <w:lang w:val="en-US"/>
        </w:rPr>
      </w:pPr>
      <w:hyperlink r:id="rId29" w:history="1">
        <w:r w:rsidR="000233A9" w:rsidRPr="00EB5964">
          <w:rPr>
            <w:rStyle w:val="Lienhypertexte"/>
            <w:rFonts w:ascii="Courier New" w:hAnsi="Courier New" w:cs="Courier New"/>
            <w:b/>
            <w:bCs/>
            <w:color w:val="FF0000"/>
            <w:sz w:val="20"/>
            <w:szCs w:val="20"/>
            <w:lang w:val="en-US"/>
          </w:rPr>
          <w:t>-</w:t>
        </w:r>
      </w:hyperlink>
      <w:r w:rsidR="000233A9"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="000233A9" w:rsidRPr="00EB5964">
        <w:rPr>
          <w:rStyle w:val="t1"/>
          <w:rFonts w:ascii="Verdana" w:hAnsi="Verdana"/>
          <w:sz w:val="20"/>
          <w:szCs w:val="20"/>
          <w:lang w:val="en-US"/>
        </w:rPr>
        <w:t>7:troubleTicketResponse</w:t>
      </w:r>
      <w:proofErr w:type="gramEnd"/>
      <w:r w:rsidR="000233A9" w:rsidRPr="00EB5964">
        <w:rPr>
          <w:rStyle w:val="m1"/>
          <w:rFonts w:ascii="Verdana" w:hAnsi="Verdana"/>
          <w:sz w:val="20"/>
          <w:szCs w:val="20"/>
          <w:lang w:val="en-US"/>
        </w:rPr>
        <w:t>&gt;</w:t>
      </w:r>
    </w:p>
    <w:p w14:paraId="300B4CAF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&lt;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>ns</w:t>
      </w:r>
      <w:proofErr w:type="gramStart"/>
      <w:r w:rsidRPr="00EB5964">
        <w:rPr>
          <w:rStyle w:val="t1"/>
          <w:rFonts w:ascii="Verdana" w:hAnsi="Verdana"/>
          <w:sz w:val="20"/>
          <w:szCs w:val="20"/>
          <w:lang w:val="en-US"/>
        </w:rPr>
        <w:t>5:troubleTicketKey</w:t>
      </w:r>
      <w:proofErr w:type="gramEnd"/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>xmlns:ns5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</w:t>
      </w:r>
      <w:proofErr w:type="spellStart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TroubleTicket-CBETrouble</w:t>
      </w:r>
      <w:proofErr w:type="spellEnd"/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/v1-2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ns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ns1"/>
          <w:rFonts w:ascii="Verdana" w:hAnsi="Verdana"/>
          <w:sz w:val="20"/>
          <w:szCs w:val="20"/>
          <w:lang w:val="en-US"/>
        </w:rPr>
        <w:t>xmlns:xsi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http://www.w3.org/2001/XMLSchema-instance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</w:t>
      </w:r>
      <w:r w:rsidRPr="00EB5964">
        <w:rPr>
          <w:rStyle w:val="t1"/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EB5964">
        <w:rPr>
          <w:rStyle w:val="t1"/>
          <w:rFonts w:ascii="Verdana" w:hAnsi="Verdana"/>
          <w:sz w:val="20"/>
          <w:szCs w:val="20"/>
          <w:lang w:val="en-US"/>
        </w:rPr>
        <w:t>xsi:nil</w:t>
      </w:r>
      <w:proofErr w:type="spellEnd"/>
      <w:r w:rsidRPr="00EB5964">
        <w:rPr>
          <w:rStyle w:val="m1"/>
          <w:rFonts w:ascii="Verdana" w:hAnsi="Verdana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EB5964">
        <w:rPr>
          <w:rStyle w:val="m1"/>
          <w:rFonts w:ascii="Verdana" w:hAnsi="Verdana"/>
          <w:sz w:val="20"/>
          <w:szCs w:val="20"/>
          <w:lang w:val="en-US"/>
        </w:rPr>
        <w:t>" /&gt;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B0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</w:t>
      </w:r>
      <w:proofErr w:type="gramStart"/>
      <w:r w:rsidRPr="00EB5964">
        <w:rPr>
          <w:rFonts w:ascii="Verdana" w:hAnsi="Verdana"/>
          <w:color w:val="990000"/>
          <w:sz w:val="20"/>
          <w:szCs w:val="20"/>
          <w:lang w:val="en-US"/>
        </w:rPr>
        <w:t>5:ReturnCode</w:t>
      </w:r>
      <w:proofErr w:type="gramEnd"/>
      <w:r w:rsidRPr="00EB5964">
        <w:rPr>
          <w:rFonts w:ascii="Verdana" w:hAnsi="Verdana"/>
          <w:color w:val="FF0000"/>
          <w:sz w:val="20"/>
          <w:szCs w:val="20"/>
          <w:lang w:val="en-US"/>
        </w:rPr>
        <w:t xml:space="preserve"> xmlns:ns5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http://ossj.org/xml/TroubleTicket-CBETrouble/v1-2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"&gt;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14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&lt;/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ns5:ReturnCode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B1" w14:textId="77777777" w:rsidR="000233A9" w:rsidRPr="00EB5964" w:rsidRDefault="000233A9" w:rsidP="000233A9">
      <w:pPr>
        <w:ind w:hanging="480"/>
        <w:rPr>
          <w:rFonts w:ascii="Verdana" w:hAnsi="Verdana"/>
          <w:sz w:val="20"/>
          <w:szCs w:val="20"/>
          <w:lang w:val="en-US"/>
        </w:rPr>
      </w:pPr>
      <w:r w:rsidRPr="00EB5964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</w:t>
      </w:r>
      <w:proofErr w:type="gramStart"/>
      <w:r w:rsidRPr="00EB5964">
        <w:rPr>
          <w:rFonts w:ascii="Verdana" w:hAnsi="Verdana"/>
          <w:color w:val="990000"/>
          <w:sz w:val="20"/>
          <w:szCs w:val="20"/>
          <w:lang w:val="en-US"/>
        </w:rPr>
        <w:t>5:ReturnLabel</w:t>
      </w:r>
      <w:proofErr w:type="gramEnd"/>
      <w:r w:rsidRPr="00EB5964">
        <w:rPr>
          <w:rFonts w:ascii="Verdana" w:hAnsi="Verdana"/>
          <w:color w:val="FF0000"/>
          <w:sz w:val="20"/>
          <w:szCs w:val="20"/>
          <w:lang w:val="en-US"/>
        </w:rPr>
        <w:t xml:space="preserve"> xmlns:ns5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="</w:t>
      </w:r>
      <w:r w:rsidRPr="00EB5964">
        <w:rPr>
          <w:rFonts w:ascii="Verdana" w:hAnsi="Verdana"/>
          <w:b/>
          <w:bCs/>
          <w:color w:val="FF0000"/>
          <w:sz w:val="20"/>
          <w:szCs w:val="20"/>
          <w:lang w:val="en-US"/>
        </w:rPr>
        <w:t>http://ossj.org/xml/TroubleTicket-CBETrouble/v1-2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"&gt;</w:t>
      </w:r>
      <w:r w:rsidRPr="00EB5964">
        <w:rPr>
          <w:rFonts w:ascii="Verdana" w:hAnsi="Verdana"/>
          <w:b/>
          <w:bCs/>
          <w:sz w:val="20"/>
          <w:szCs w:val="20"/>
          <w:lang w:val="en-US"/>
        </w:rPr>
        <w:t>TROUBLETICKETKEY INCONNU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&lt;/</w:t>
      </w:r>
      <w:r w:rsidRPr="00EB5964">
        <w:rPr>
          <w:rFonts w:ascii="Verdana" w:hAnsi="Verdana"/>
          <w:color w:val="990000"/>
          <w:sz w:val="20"/>
          <w:szCs w:val="20"/>
          <w:lang w:val="en-US"/>
        </w:rPr>
        <w:t>ns5:ReturnLabel</w:t>
      </w:r>
      <w:r w:rsidRPr="00EB5964">
        <w:rPr>
          <w:rFonts w:ascii="Verdana" w:hAnsi="Verdana"/>
          <w:color w:val="0000FF"/>
          <w:sz w:val="20"/>
          <w:szCs w:val="20"/>
          <w:lang w:val="en-US"/>
        </w:rPr>
        <w:t>&gt;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</w:p>
    <w:p w14:paraId="300B4CB2" w14:textId="77777777" w:rsidR="000233A9" w:rsidRDefault="000233A9" w:rsidP="000233A9">
      <w:pPr>
        <w:ind w:hanging="480"/>
        <w:rPr>
          <w:rFonts w:ascii="Verdana" w:hAnsi="Verdana"/>
          <w:sz w:val="20"/>
          <w:szCs w:val="20"/>
        </w:rPr>
      </w:pPr>
      <w:r w:rsidRPr="00EB5964">
        <w:rPr>
          <w:sz w:val="20"/>
          <w:szCs w:val="20"/>
          <w:lang w:val="en-US"/>
        </w:rPr>
        <w:t> </w:t>
      </w:r>
      <w:r w:rsidRPr="00EB5964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&lt;/</w:t>
      </w:r>
      <w:r>
        <w:rPr>
          <w:rStyle w:val="t1"/>
          <w:rFonts w:ascii="Verdana" w:hAnsi="Verdana"/>
          <w:sz w:val="20"/>
          <w:szCs w:val="20"/>
        </w:rPr>
        <w:t>ns7:troubleTicketResponse</w:t>
      </w:r>
      <w:r>
        <w:rPr>
          <w:rStyle w:val="m1"/>
          <w:rFonts w:ascii="Verdana" w:hAnsi="Verdana"/>
          <w:sz w:val="20"/>
          <w:szCs w:val="20"/>
        </w:rPr>
        <w:t>&gt;</w:t>
      </w:r>
    </w:p>
    <w:p w14:paraId="300B4CB3" w14:textId="77777777" w:rsidR="000233A9" w:rsidRDefault="000233A9" w:rsidP="000233A9">
      <w:pPr>
        <w:ind w:hanging="240"/>
        <w:rPr>
          <w:rFonts w:ascii="Verdana" w:hAnsi="Verdana"/>
          <w:sz w:val="20"/>
          <w:szCs w:val="20"/>
        </w:rPr>
      </w:pPr>
      <w:r>
        <w:rPr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&lt;/</w:t>
      </w:r>
      <w:r>
        <w:rPr>
          <w:rStyle w:val="t1"/>
          <w:rFonts w:ascii="Verdana" w:hAnsi="Verdana"/>
          <w:sz w:val="20"/>
          <w:szCs w:val="20"/>
        </w:rPr>
        <w:t>ns7:</w:t>
      </w:r>
      <w:r w:rsidRPr="000233A9">
        <w:rPr>
          <w:rStyle w:val="t1"/>
          <w:rFonts w:ascii="Verdana" w:hAnsi="Verdana"/>
          <w:sz w:val="20"/>
          <w:szCs w:val="20"/>
        </w:rPr>
        <w:t xml:space="preserve"> </w:t>
      </w:r>
      <w:proofErr w:type="spellStart"/>
      <w:r>
        <w:rPr>
          <w:rStyle w:val="t1"/>
          <w:rFonts w:ascii="Verdana" w:hAnsi="Verdana"/>
          <w:sz w:val="20"/>
          <w:szCs w:val="20"/>
        </w:rPr>
        <w:t>getTroubleTicketByKeyResponse</w:t>
      </w:r>
      <w:proofErr w:type="spellEnd"/>
      <w:r>
        <w:rPr>
          <w:rStyle w:val="ns1"/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&gt;</w:t>
      </w:r>
    </w:p>
    <w:p w14:paraId="300B4CB4" w14:textId="77777777" w:rsidR="000233A9" w:rsidRDefault="000233A9" w:rsidP="000233A9">
      <w:pPr>
        <w:ind w:hanging="240"/>
        <w:rPr>
          <w:rFonts w:ascii="Verdana" w:hAnsi="Verdana"/>
          <w:sz w:val="20"/>
          <w:szCs w:val="20"/>
        </w:rPr>
      </w:pPr>
      <w:r>
        <w:rPr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&lt;/</w:t>
      </w:r>
      <w:proofErr w:type="spellStart"/>
      <w:r>
        <w:rPr>
          <w:rStyle w:val="t1"/>
          <w:rFonts w:ascii="Verdana" w:hAnsi="Verdana"/>
          <w:sz w:val="20"/>
          <w:szCs w:val="20"/>
        </w:rPr>
        <w:t>soapenv:Body</w:t>
      </w:r>
      <w:proofErr w:type="spellEnd"/>
      <w:r>
        <w:rPr>
          <w:rStyle w:val="m1"/>
          <w:rFonts w:ascii="Verdana" w:hAnsi="Verdana"/>
          <w:sz w:val="20"/>
          <w:szCs w:val="20"/>
        </w:rPr>
        <w:t>&gt;</w:t>
      </w:r>
    </w:p>
    <w:p w14:paraId="300B4CB5" w14:textId="77777777" w:rsidR="000233A9" w:rsidRDefault="000233A9" w:rsidP="000233A9">
      <w:pPr>
        <w:ind w:hanging="240"/>
        <w:rPr>
          <w:rStyle w:val="m1"/>
          <w:rFonts w:ascii="Verdana" w:hAnsi="Verdana"/>
          <w:sz w:val="20"/>
          <w:szCs w:val="20"/>
        </w:rPr>
      </w:pPr>
      <w:r>
        <w:rPr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&lt;/</w:t>
      </w:r>
      <w:proofErr w:type="spellStart"/>
      <w:r>
        <w:rPr>
          <w:rStyle w:val="t1"/>
          <w:rFonts w:ascii="Verdana" w:hAnsi="Verdana"/>
          <w:sz w:val="20"/>
          <w:szCs w:val="20"/>
        </w:rPr>
        <w:t>soapenv:Envelope</w:t>
      </w:r>
      <w:proofErr w:type="spellEnd"/>
      <w:r>
        <w:rPr>
          <w:rStyle w:val="m1"/>
          <w:rFonts w:ascii="Verdana" w:hAnsi="Verdana"/>
          <w:sz w:val="20"/>
          <w:szCs w:val="20"/>
        </w:rPr>
        <w:t>&gt;</w:t>
      </w:r>
    </w:p>
    <w:p w14:paraId="300B4CB6" w14:textId="77777777" w:rsidR="00F3527E" w:rsidRDefault="00F3527E" w:rsidP="000233A9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300B4CB7" w14:textId="77777777" w:rsidR="00F3527E" w:rsidRDefault="00F3527E" w:rsidP="000233A9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300B4CB8" w14:textId="77777777" w:rsidR="00675752" w:rsidRDefault="00675752" w:rsidP="000233A9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243D65F5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76E9F474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18790741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1553804F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7D8E9ABD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5C05FB0D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1377E1B8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1C44337F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435AAC76" w14:textId="77777777" w:rsidR="009364DD" w:rsidRDefault="009364DD" w:rsidP="000233A9">
      <w:pPr>
        <w:ind w:hanging="240"/>
        <w:rPr>
          <w:rFonts w:ascii="Arial" w:hAnsi="Arial" w:cs="Arial"/>
        </w:rPr>
      </w:pPr>
    </w:p>
    <w:p w14:paraId="24E16253" w14:textId="4613DEBA" w:rsidR="009364DD" w:rsidRDefault="009364DD" w:rsidP="000233A9">
      <w:pPr>
        <w:ind w:hanging="240"/>
        <w:rPr>
          <w:rFonts w:ascii="Arial" w:hAnsi="Arial" w:cs="Arial"/>
        </w:rPr>
      </w:pPr>
    </w:p>
    <w:p w14:paraId="03546DE0" w14:textId="5907D7DB" w:rsidR="006E7015" w:rsidRDefault="006E7015" w:rsidP="000233A9">
      <w:pPr>
        <w:ind w:hanging="240"/>
        <w:rPr>
          <w:rFonts w:ascii="Arial" w:hAnsi="Arial" w:cs="Arial"/>
        </w:rPr>
      </w:pPr>
    </w:p>
    <w:p w14:paraId="1CF0D038" w14:textId="5D70AEC9" w:rsidR="006E7015" w:rsidRDefault="006E7015" w:rsidP="000233A9">
      <w:pPr>
        <w:ind w:hanging="240"/>
        <w:rPr>
          <w:rFonts w:ascii="Arial" w:hAnsi="Arial" w:cs="Arial"/>
        </w:rPr>
      </w:pPr>
    </w:p>
    <w:p w14:paraId="46EE48EF" w14:textId="3E70D297" w:rsidR="006E7015" w:rsidRDefault="006E7015" w:rsidP="000233A9">
      <w:pPr>
        <w:ind w:hanging="240"/>
        <w:rPr>
          <w:rFonts w:ascii="Arial" w:hAnsi="Arial" w:cs="Arial"/>
        </w:rPr>
      </w:pPr>
    </w:p>
    <w:p w14:paraId="300B4CEE" w14:textId="77777777" w:rsidR="00F3527E" w:rsidRDefault="00F3527E" w:rsidP="003C05C2">
      <w:pPr>
        <w:rPr>
          <w:rFonts w:ascii="Verdana" w:hAnsi="Verdana"/>
          <w:sz w:val="20"/>
          <w:szCs w:val="20"/>
        </w:rPr>
      </w:pPr>
    </w:p>
    <w:p w14:paraId="300B4CEF" w14:textId="77777777" w:rsidR="00FA0A4E" w:rsidRDefault="00FA0A4E" w:rsidP="000233A9">
      <w:pPr>
        <w:ind w:hanging="240"/>
        <w:rPr>
          <w:rFonts w:ascii="Verdana" w:hAnsi="Verdana"/>
          <w:sz w:val="20"/>
          <w:szCs w:val="20"/>
        </w:rPr>
      </w:pPr>
    </w:p>
    <w:p w14:paraId="300B4CF0" w14:textId="411B6A93" w:rsidR="004D108D" w:rsidRDefault="004D108D">
      <w:pPr>
        <w:rPr>
          <w:rFonts w:ascii="Arial" w:hAnsi="Arial" w:cs="Arial"/>
        </w:rPr>
      </w:pPr>
    </w:p>
    <w:p w14:paraId="300B4CF1" w14:textId="77777777" w:rsidR="00FA0A4E" w:rsidRPr="000477E7" w:rsidRDefault="00FA0A4E" w:rsidP="00545967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31" w:name="_Toc70701330"/>
      <w:r>
        <w:rPr>
          <w:rFonts w:cs="Arial"/>
          <w:sz w:val="24"/>
          <w:szCs w:val="24"/>
        </w:rPr>
        <w:t>Erreur  technique</w:t>
      </w:r>
      <w:bookmarkEnd w:id="131"/>
    </w:p>
    <w:p w14:paraId="300B4CF3" w14:textId="77777777" w:rsidR="00025DE2" w:rsidRPr="0047143F" w:rsidRDefault="008358DA" w:rsidP="00545967">
      <w:pPr>
        <w:ind w:left="-284"/>
        <w:rPr>
          <w:rFonts w:ascii="Arial" w:hAnsi="Arial" w:cs="Arial"/>
        </w:rPr>
      </w:pPr>
      <w:r w:rsidRPr="0047143F">
        <w:rPr>
          <w:rFonts w:ascii="Arial" w:hAnsi="Arial" w:cs="Arial"/>
        </w:rPr>
        <w:t>Cette erreur intervient lorsque l</w:t>
      </w:r>
      <w:r w:rsidR="00025DE2" w:rsidRPr="0047143F">
        <w:rPr>
          <w:rFonts w:ascii="Arial" w:hAnsi="Arial" w:cs="Arial"/>
        </w:rPr>
        <w:t xml:space="preserve">orsqu’une erreur technique intervient. L’erreur est sous la forme d’une </w:t>
      </w:r>
      <w:r w:rsidR="0047143F">
        <w:rPr>
          <w:rFonts w:ascii="Arial" w:hAnsi="Arial" w:cs="Arial"/>
        </w:rPr>
        <w:t xml:space="preserve">exception soap. La liste des soap </w:t>
      </w:r>
      <w:proofErr w:type="spellStart"/>
      <w:r w:rsidR="0047143F">
        <w:rPr>
          <w:rFonts w:ascii="Arial" w:hAnsi="Arial" w:cs="Arial"/>
        </w:rPr>
        <w:t>fault</w:t>
      </w:r>
      <w:proofErr w:type="spellEnd"/>
      <w:r w:rsidR="0047143F">
        <w:rPr>
          <w:rFonts w:ascii="Arial" w:hAnsi="Arial" w:cs="Arial"/>
        </w:rPr>
        <w:t xml:space="preserve"> sont décrites dans le WSDL/XSD</w:t>
      </w:r>
      <w:r w:rsidR="00025DE2" w:rsidRPr="0047143F">
        <w:rPr>
          <w:rFonts w:ascii="Arial" w:hAnsi="Arial" w:cs="Arial"/>
        </w:rPr>
        <w:t>.</w:t>
      </w:r>
    </w:p>
    <w:p w14:paraId="300B4CF4" w14:textId="77777777" w:rsidR="004D108D" w:rsidRDefault="0047143F" w:rsidP="004D108D">
      <w:pPr>
        <w:ind w:hanging="240"/>
        <w:rPr>
          <w:rFonts w:ascii="Arial" w:hAnsi="Arial" w:cs="Arial"/>
        </w:rPr>
      </w:pPr>
      <w:r>
        <w:rPr>
          <w:rFonts w:ascii="Arial" w:hAnsi="Arial" w:cs="Arial"/>
        </w:rPr>
        <w:t>Ce type d’erreur indique une erreur fatal</w:t>
      </w:r>
      <w:r w:rsidR="000439F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lié</w:t>
      </w:r>
      <w:r w:rsidR="000439F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au format xml.</w:t>
      </w:r>
    </w:p>
    <w:p w14:paraId="300B4CF5" w14:textId="77777777" w:rsidR="0047143F" w:rsidRDefault="0047143F" w:rsidP="004D108D">
      <w:pPr>
        <w:ind w:hanging="240"/>
        <w:rPr>
          <w:rFonts w:ascii="Arial" w:hAnsi="Arial" w:cs="Arial"/>
        </w:rPr>
      </w:pPr>
    </w:p>
    <w:p w14:paraId="300B4CF6" w14:textId="77777777" w:rsidR="0047143F" w:rsidRPr="0047143F" w:rsidRDefault="0047143F" w:rsidP="004D108D">
      <w:pPr>
        <w:ind w:hanging="240"/>
        <w:rPr>
          <w:rFonts w:ascii="Arial" w:hAnsi="Arial" w:cs="Arial"/>
        </w:rPr>
      </w:pPr>
    </w:p>
    <w:p w14:paraId="300B4CF7" w14:textId="77777777" w:rsidR="004D108D" w:rsidRPr="0047143F" w:rsidRDefault="004D108D" w:rsidP="004D108D">
      <w:pPr>
        <w:ind w:hanging="240"/>
        <w:rPr>
          <w:rFonts w:ascii="Arial" w:hAnsi="Arial" w:cs="Arial"/>
        </w:rPr>
      </w:pPr>
      <w:r w:rsidRPr="0047143F">
        <w:rPr>
          <w:rFonts w:ascii="Arial" w:hAnsi="Arial" w:cs="Arial"/>
        </w:rPr>
        <w:t>Sous la forme </w:t>
      </w:r>
      <w:r w:rsidR="00EA4FCF" w:rsidRPr="0047143F">
        <w:rPr>
          <w:rFonts w:ascii="Arial" w:hAnsi="Arial" w:cs="Arial"/>
        </w:rPr>
        <w:t xml:space="preserve">d’une exception soap </w:t>
      </w:r>
      <w:r w:rsidRPr="0047143F">
        <w:rPr>
          <w:rFonts w:ascii="Arial" w:hAnsi="Arial" w:cs="Arial"/>
        </w:rPr>
        <w:t>:</w:t>
      </w:r>
    </w:p>
    <w:p w14:paraId="300B4CF8" w14:textId="77777777" w:rsidR="0047143F" w:rsidRPr="000477E7" w:rsidRDefault="0047143F" w:rsidP="0047143F">
      <w:pPr>
        <w:rPr>
          <w:rFonts w:ascii="Arial" w:hAnsi="Arial" w:cs="Arial"/>
        </w:rPr>
      </w:pPr>
    </w:p>
    <w:tbl>
      <w:tblPr>
        <w:tblW w:w="996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999"/>
      </w:tblGrid>
      <w:tr w:rsidR="0047143F" w:rsidRPr="000477E7" w14:paraId="300B4CFB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00B4CF9" w14:textId="77777777" w:rsidR="0047143F" w:rsidRPr="000477E7" w:rsidRDefault="0047143F" w:rsidP="00471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Borne XML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300B4CFA" w14:textId="77777777" w:rsidR="0047143F" w:rsidRPr="000477E7" w:rsidRDefault="0047143F" w:rsidP="00E6407E">
            <w:pPr>
              <w:rPr>
                <w:rFonts w:ascii="Arial" w:hAnsi="Arial" w:cs="Arial"/>
              </w:rPr>
            </w:pPr>
            <w:r w:rsidRPr="000477E7">
              <w:rPr>
                <w:rFonts w:ascii="Arial" w:hAnsi="Arial" w:cs="Arial"/>
              </w:rPr>
              <w:t>Description</w:t>
            </w:r>
          </w:p>
        </w:tc>
      </w:tr>
      <w:tr w:rsidR="0047143F" w:rsidRPr="000477E7" w14:paraId="300B4CFE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CFC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proofErr w:type="spellStart"/>
            <w:r w:rsidRPr="0047143F">
              <w:rPr>
                <w:rFonts w:ascii="Arial" w:hAnsi="Arial" w:cs="Arial"/>
              </w:rPr>
              <w:t>soapenv:Fault</w:t>
            </w:r>
            <w:proofErr w:type="spellEnd"/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CFD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Borne XML</w:t>
            </w:r>
          </w:p>
        </w:tc>
      </w:tr>
      <w:tr w:rsidR="0047143F" w:rsidRPr="000477E7" w14:paraId="300B4D01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CFF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</w:t>
            </w:r>
            <w:proofErr w:type="spellStart"/>
            <w:r w:rsidRPr="0047143F">
              <w:rPr>
                <w:rFonts w:ascii="Arial" w:hAnsi="Arial" w:cs="Arial"/>
              </w:rPr>
              <w:t>faultcode</w:t>
            </w:r>
            <w:proofErr w:type="spellEnd"/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00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proofErr w:type="spellStart"/>
            <w:r w:rsidRPr="0047143F">
              <w:rPr>
                <w:rFonts w:ascii="Arial" w:hAnsi="Arial" w:cs="Arial"/>
              </w:rPr>
              <w:t>soapenv:Server</w:t>
            </w:r>
            <w:proofErr w:type="spellEnd"/>
          </w:p>
        </w:tc>
      </w:tr>
      <w:tr w:rsidR="0047143F" w:rsidRPr="000477E7" w14:paraId="300B4D05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D02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</w:t>
            </w:r>
            <w:proofErr w:type="spellStart"/>
            <w:r w:rsidRPr="0047143F">
              <w:rPr>
                <w:rFonts w:ascii="Arial" w:hAnsi="Arial" w:cs="Arial"/>
              </w:rPr>
              <w:t>faultstring</w:t>
            </w:r>
            <w:proofErr w:type="spellEnd"/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03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Nom de l’exception</w:t>
            </w:r>
          </w:p>
          <w:p w14:paraId="300B4D04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Ex :</w:t>
            </w:r>
            <w:proofErr w:type="spellStart"/>
            <w:r w:rsidRPr="0047143F">
              <w:rPr>
                <w:rFonts w:ascii="Arial" w:hAnsi="Arial" w:cs="Arial"/>
              </w:rPr>
              <w:t>createTroubleTicketByValueException</w:t>
            </w:r>
            <w:proofErr w:type="spellEnd"/>
          </w:p>
        </w:tc>
      </w:tr>
      <w:tr w:rsidR="0047143F" w:rsidRPr="000477E7" w14:paraId="300B4D08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D06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 </w:t>
            </w:r>
            <w:proofErr w:type="spellStart"/>
            <w:r w:rsidRPr="0047143F">
              <w:rPr>
                <w:rFonts w:ascii="Arial" w:hAnsi="Arial" w:cs="Arial"/>
              </w:rPr>
              <w:t>detail</w:t>
            </w:r>
            <w:proofErr w:type="spellEnd"/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07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Borne XML</w:t>
            </w:r>
          </w:p>
        </w:tc>
      </w:tr>
      <w:tr w:rsidR="0047143F" w:rsidRPr="000477E7" w14:paraId="300B4D0B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D09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          Nom exception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0A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Borne XML</w:t>
            </w:r>
          </w:p>
        </w:tc>
      </w:tr>
      <w:tr w:rsidR="0047143F" w:rsidRPr="000477E7" w14:paraId="300B4D0E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D0C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                        Type exception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0D" w14:textId="77777777" w:rsidR="0047143F" w:rsidRPr="0047143F" w:rsidRDefault="0047143F" w:rsidP="00E6407E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>Borne XML</w:t>
            </w:r>
          </w:p>
        </w:tc>
      </w:tr>
      <w:tr w:rsidR="0047143F" w:rsidRPr="000477E7" w14:paraId="300B4D11" w14:textId="77777777" w:rsidTr="0047143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4D0F" w14:textId="77777777" w:rsidR="0047143F" w:rsidRPr="0047143F" w:rsidRDefault="0047143F" w:rsidP="0047143F">
            <w:pPr>
              <w:rPr>
                <w:rFonts w:ascii="Arial" w:hAnsi="Arial" w:cs="Arial"/>
              </w:rPr>
            </w:pPr>
            <w:r w:rsidRPr="0047143F">
              <w:rPr>
                <w:rFonts w:ascii="Arial" w:hAnsi="Arial" w:cs="Arial"/>
              </w:rPr>
              <w:t xml:space="preserve">                                                message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B4D10" w14:textId="77777777" w:rsidR="0047143F" w:rsidRPr="0047143F" w:rsidRDefault="000439F8" w:rsidP="00E64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valeur contient « </w:t>
            </w:r>
            <w:proofErr w:type="spellStart"/>
            <w:r>
              <w:rPr>
                <w:rFonts w:ascii="Arial" w:hAnsi="Arial" w:cs="Arial"/>
              </w:rPr>
              <w:t>erreurCode</w:t>
            </w:r>
            <w:proofErr w:type="spellEnd"/>
            <w:r>
              <w:rPr>
                <w:rFonts w:ascii="Arial" w:hAnsi="Arial" w:cs="Arial"/>
              </w:rPr>
              <w:t xml:space="preserve"> =&gt; signification », voir liste des valeurs possibles</w:t>
            </w:r>
          </w:p>
        </w:tc>
      </w:tr>
    </w:tbl>
    <w:p w14:paraId="300B4D12" w14:textId="77777777" w:rsidR="0047143F" w:rsidRDefault="0047143F" w:rsidP="0047143F">
      <w:pPr>
        <w:rPr>
          <w:rFonts w:ascii="Arial" w:hAnsi="Arial" w:cs="Arial"/>
        </w:rPr>
      </w:pPr>
    </w:p>
    <w:p w14:paraId="300B4D13" w14:textId="77777777" w:rsidR="0047143F" w:rsidRPr="0047143F" w:rsidRDefault="0047143F" w:rsidP="004D108D">
      <w:pPr>
        <w:ind w:hanging="240"/>
        <w:rPr>
          <w:rFonts w:ascii="Arial" w:hAnsi="Arial" w:cs="Arial"/>
          <w:b/>
        </w:rPr>
      </w:pPr>
    </w:p>
    <w:p w14:paraId="300B4D14" w14:textId="77777777" w:rsidR="004D108D" w:rsidRPr="000439F8" w:rsidRDefault="000439F8" w:rsidP="004D108D">
      <w:pPr>
        <w:ind w:hanging="240"/>
        <w:rPr>
          <w:rFonts w:ascii="Arial" w:hAnsi="Arial" w:cs="Arial"/>
        </w:rPr>
      </w:pPr>
      <w:r>
        <w:rPr>
          <w:rFonts w:ascii="Arial" w:hAnsi="Arial" w:cs="Arial"/>
        </w:rPr>
        <w:t>Exemple d’</w:t>
      </w:r>
      <w:r w:rsidR="0047143F" w:rsidRPr="000439F8">
        <w:rPr>
          <w:rFonts w:ascii="Arial" w:hAnsi="Arial" w:cs="Arial"/>
        </w:rPr>
        <w:t xml:space="preserve">exception </w:t>
      </w:r>
      <w:proofErr w:type="spellStart"/>
      <w:r w:rsidR="0047143F" w:rsidRPr="000439F8">
        <w:rPr>
          <w:rFonts w:ascii="Arial" w:hAnsi="Arial" w:cs="Arial"/>
        </w:rPr>
        <w:t>Fault</w:t>
      </w:r>
      <w:proofErr w:type="spellEnd"/>
      <w:r w:rsidR="0047143F" w:rsidRPr="000439F8">
        <w:rPr>
          <w:rFonts w:ascii="Arial" w:hAnsi="Arial" w:cs="Arial"/>
        </w:rPr>
        <w:t> :</w:t>
      </w:r>
    </w:p>
    <w:p w14:paraId="300B4D15" w14:textId="77777777" w:rsidR="0047143F" w:rsidRDefault="0047143F" w:rsidP="004D108D">
      <w:pPr>
        <w:ind w:hanging="240"/>
        <w:rPr>
          <w:rFonts w:ascii="Verdana" w:hAnsi="Verdana"/>
          <w:sz w:val="20"/>
          <w:szCs w:val="20"/>
        </w:rPr>
      </w:pPr>
    </w:p>
    <w:p w14:paraId="300B4D16" w14:textId="77777777" w:rsidR="00EA4FCF" w:rsidRPr="0047143F" w:rsidRDefault="00EA4FCF" w:rsidP="000439F8">
      <w:pPr>
        <w:pStyle w:val="Sous-titre"/>
      </w:pPr>
      <w:r w:rsidRPr="0047143F">
        <w:t>&lt;</w:t>
      </w:r>
      <w:proofErr w:type="spellStart"/>
      <w:r w:rsidRPr="0047143F">
        <w:t>soapenv:Fault</w:t>
      </w:r>
      <w:proofErr w:type="spellEnd"/>
      <w:r w:rsidRPr="0047143F">
        <w:t>&gt;</w:t>
      </w:r>
    </w:p>
    <w:p w14:paraId="300B4D17" w14:textId="77777777" w:rsidR="00EA4FCF" w:rsidRPr="00EB5964" w:rsidRDefault="00EA4FCF" w:rsidP="000439F8">
      <w:pPr>
        <w:pStyle w:val="Sous-titre"/>
        <w:rPr>
          <w:lang w:val="en-US"/>
        </w:rPr>
      </w:pPr>
      <w:r w:rsidRPr="0047143F">
        <w:tab/>
      </w:r>
      <w:r w:rsidRPr="0047143F">
        <w:tab/>
      </w:r>
      <w:r w:rsidRPr="00EB5964">
        <w:rPr>
          <w:lang w:val="en-US"/>
        </w:rPr>
        <w:t>&lt;</w:t>
      </w:r>
      <w:proofErr w:type="spellStart"/>
      <w:r w:rsidRPr="00EB5964">
        <w:rPr>
          <w:lang w:val="en-US"/>
        </w:rPr>
        <w:t>faultcode</w:t>
      </w:r>
      <w:proofErr w:type="spellEnd"/>
      <w:r w:rsidRPr="00EB5964">
        <w:rPr>
          <w:lang w:val="en-US"/>
        </w:rPr>
        <w:t>&gt;</w:t>
      </w:r>
      <w:proofErr w:type="spellStart"/>
      <w:proofErr w:type="gramStart"/>
      <w:r w:rsidRPr="00EB5964">
        <w:rPr>
          <w:lang w:val="en-US"/>
        </w:rPr>
        <w:t>soapenv:Server</w:t>
      </w:r>
      <w:proofErr w:type="spellEnd"/>
      <w:proofErr w:type="gramEnd"/>
      <w:r w:rsidRPr="00EB5964">
        <w:rPr>
          <w:lang w:val="en-US"/>
        </w:rPr>
        <w:t>&lt;/</w:t>
      </w:r>
      <w:proofErr w:type="spellStart"/>
      <w:r w:rsidRPr="00EB5964">
        <w:rPr>
          <w:lang w:val="en-US"/>
        </w:rPr>
        <w:t>faultcode</w:t>
      </w:r>
      <w:proofErr w:type="spellEnd"/>
      <w:r w:rsidRPr="00EB5964">
        <w:rPr>
          <w:lang w:val="en-US"/>
        </w:rPr>
        <w:t>&gt;</w:t>
      </w:r>
    </w:p>
    <w:p w14:paraId="300B4D18" w14:textId="77777777" w:rsidR="00EA4FCF" w:rsidRPr="00EB5964" w:rsidRDefault="00EA4FCF" w:rsidP="000439F8">
      <w:pPr>
        <w:pStyle w:val="Sous-titre"/>
        <w:rPr>
          <w:lang w:val="en-US"/>
        </w:rPr>
      </w:pPr>
      <w:r w:rsidRPr="00EB5964">
        <w:rPr>
          <w:lang w:val="en-US"/>
        </w:rPr>
        <w:tab/>
      </w:r>
      <w:r w:rsidRPr="00EB5964">
        <w:rPr>
          <w:lang w:val="en-US"/>
        </w:rPr>
        <w:tab/>
        <w:t>&lt;</w:t>
      </w:r>
      <w:proofErr w:type="spellStart"/>
      <w:r w:rsidRPr="00EB5964">
        <w:rPr>
          <w:lang w:val="en-US"/>
        </w:rPr>
        <w:t>faultstring</w:t>
      </w:r>
      <w:proofErr w:type="spellEnd"/>
      <w:r w:rsidRPr="00EB5964">
        <w:rPr>
          <w:lang w:val="en-US"/>
        </w:rPr>
        <w:t>&gt;</w:t>
      </w:r>
      <w:proofErr w:type="spellStart"/>
      <w:r w:rsidRPr="00EB5964">
        <w:rPr>
          <w:lang w:val="en-US"/>
        </w:rPr>
        <w:t>CreateTroubleTicketByValueException</w:t>
      </w:r>
      <w:proofErr w:type="spellEnd"/>
      <w:r w:rsidRPr="00EB5964">
        <w:rPr>
          <w:lang w:val="en-US"/>
        </w:rPr>
        <w:t>&lt;/</w:t>
      </w:r>
      <w:proofErr w:type="spellStart"/>
      <w:r w:rsidRPr="00EB5964">
        <w:rPr>
          <w:lang w:val="en-US"/>
        </w:rPr>
        <w:t>faultstring</w:t>
      </w:r>
      <w:proofErr w:type="spellEnd"/>
      <w:r w:rsidRPr="00EB5964">
        <w:rPr>
          <w:lang w:val="en-US"/>
        </w:rPr>
        <w:t>&gt;</w:t>
      </w:r>
    </w:p>
    <w:p w14:paraId="300B4D19" w14:textId="77777777" w:rsidR="00EA4FCF" w:rsidRPr="00EB5964" w:rsidRDefault="00EA4FCF" w:rsidP="000439F8">
      <w:pPr>
        <w:pStyle w:val="Sous-titre"/>
        <w:rPr>
          <w:lang w:val="en-US"/>
        </w:rPr>
      </w:pPr>
      <w:r w:rsidRPr="00EB5964">
        <w:rPr>
          <w:lang w:val="en-US"/>
        </w:rPr>
        <w:tab/>
        <w:t>&lt;detail&gt;</w:t>
      </w:r>
    </w:p>
    <w:p w14:paraId="300B4D1A" w14:textId="77777777" w:rsidR="00EA4FCF" w:rsidRPr="00EB5964" w:rsidRDefault="0047143F" w:rsidP="000439F8">
      <w:pPr>
        <w:pStyle w:val="Sous-titre"/>
        <w:rPr>
          <w:lang w:val="en-US"/>
        </w:rPr>
      </w:pPr>
      <w:r w:rsidRPr="00EB5964">
        <w:rPr>
          <w:lang w:val="en-US"/>
        </w:rPr>
        <w:tab/>
      </w:r>
      <w:r w:rsidR="00EA4FCF" w:rsidRPr="00EB5964">
        <w:rPr>
          <w:lang w:val="en-US"/>
        </w:rPr>
        <w:t>&lt;ns</w:t>
      </w:r>
      <w:proofErr w:type="gramStart"/>
      <w:r w:rsidR="00EA4FCF" w:rsidRPr="00EB5964">
        <w:rPr>
          <w:lang w:val="en-US"/>
        </w:rPr>
        <w:t>6:createTroubleTicketByValueException</w:t>
      </w:r>
      <w:proofErr w:type="gramEnd"/>
      <w:r w:rsidR="00EA4FCF" w:rsidRPr="00EB5964">
        <w:rPr>
          <w:lang w:val="en-US"/>
        </w:rPr>
        <w:t xml:space="preserve"> xmlns:ns6="http://ossj.org/xml/</w:t>
      </w:r>
      <w:proofErr w:type="spellStart"/>
      <w:r w:rsidR="00EA4FCF" w:rsidRPr="00EB5964">
        <w:rPr>
          <w:lang w:val="en-US"/>
        </w:rPr>
        <w:t>TroubleTicket</w:t>
      </w:r>
      <w:proofErr w:type="spellEnd"/>
      <w:r w:rsidR="00EA4FCF" w:rsidRPr="00EB5964">
        <w:rPr>
          <w:lang w:val="en-US"/>
        </w:rPr>
        <w:t>/v1-2"&gt;</w:t>
      </w:r>
    </w:p>
    <w:p w14:paraId="300B4D1B" w14:textId="77777777" w:rsidR="00EA4FCF" w:rsidRPr="00EB5964" w:rsidRDefault="00EA4FCF" w:rsidP="000439F8">
      <w:pPr>
        <w:pStyle w:val="Sous-titre"/>
        <w:rPr>
          <w:lang w:val="en-US"/>
        </w:rPr>
      </w:pPr>
      <w:r w:rsidRPr="00EB5964">
        <w:rPr>
          <w:lang w:val="en-US"/>
        </w:rPr>
        <w:tab/>
      </w:r>
      <w:r w:rsidRPr="00EB5964">
        <w:rPr>
          <w:b/>
          <w:lang w:val="en-US"/>
        </w:rPr>
        <w:t>&lt;ns</w:t>
      </w:r>
      <w:proofErr w:type="gramStart"/>
      <w:r w:rsidRPr="00EB5964">
        <w:rPr>
          <w:b/>
          <w:lang w:val="en-US"/>
        </w:rPr>
        <w:t>6:</w:t>
      </w:r>
      <w:r w:rsidRPr="00EB5964">
        <w:rPr>
          <w:lang w:val="en-US"/>
        </w:rPr>
        <w:t>createException</w:t>
      </w:r>
      <w:proofErr w:type="gramEnd"/>
      <w:r w:rsidRPr="00EB5964">
        <w:rPr>
          <w:lang w:val="en-US"/>
        </w:rPr>
        <w:t xml:space="preserve"> xmlns:ns1="http://ossj.org/xml/Common/v1-5" </w:t>
      </w:r>
      <w:proofErr w:type="spellStart"/>
      <w:r w:rsidRPr="00EB5964">
        <w:rPr>
          <w:lang w:val="en-US"/>
        </w:rPr>
        <w:t>xmlns:xsi</w:t>
      </w:r>
      <w:proofErr w:type="spellEnd"/>
      <w:r w:rsidRPr="00EB5964">
        <w:rPr>
          <w:lang w:val="en-US"/>
        </w:rPr>
        <w:t xml:space="preserve">="http://www.w3.org/2001/XMLSchema-instance" </w:t>
      </w:r>
      <w:proofErr w:type="spellStart"/>
      <w:r w:rsidRPr="00EB5964">
        <w:rPr>
          <w:lang w:val="en-US"/>
        </w:rPr>
        <w:t>xsi:type</w:t>
      </w:r>
      <w:proofErr w:type="spellEnd"/>
      <w:r w:rsidRPr="00EB5964">
        <w:rPr>
          <w:lang w:val="en-US"/>
        </w:rPr>
        <w:t>="ns1:RemoteException"&gt;</w:t>
      </w:r>
    </w:p>
    <w:p w14:paraId="300B4D1C" w14:textId="36F0B1A7" w:rsidR="00EA4FCF" w:rsidRPr="0047143F" w:rsidRDefault="00EA4FCF" w:rsidP="000439F8">
      <w:pPr>
        <w:pStyle w:val="Sous-titre"/>
      </w:pPr>
      <w:r w:rsidRPr="00EB5964">
        <w:rPr>
          <w:lang w:val="en-US"/>
        </w:rPr>
        <w:tab/>
        <w:t xml:space="preserve">       </w:t>
      </w:r>
      <w:r w:rsidRPr="0047143F">
        <w:t>&lt;</w:t>
      </w:r>
      <w:proofErr w:type="gramStart"/>
      <w:r w:rsidRPr="0047143F">
        <w:t>ns</w:t>
      </w:r>
      <w:proofErr w:type="gramEnd"/>
      <w:r w:rsidRPr="0047143F">
        <w:t>1:message&gt;</w:t>
      </w:r>
      <w:r w:rsidRPr="003A5415">
        <w:t xml:space="preserve"> </w:t>
      </w:r>
      <w:r w:rsidR="00A32F75">
        <w:t xml:space="preserve">15  </w:t>
      </w:r>
      <w:r w:rsidR="00A32F75" w:rsidRPr="003A5415">
        <w:t xml:space="preserve"> </w:t>
      </w:r>
      <w:r w:rsidRPr="003A5415">
        <w:t xml:space="preserve">=&gt; </w:t>
      </w:r>
      <w:r w:rsidR="003A5415" w:rsidRPr="003A5415">
        <w:t xml:space="preserve">Accès non autorisé </w:t>
      </w:r>
      <w:r w:rsidRPr="0047143F">
        <w:t>&lt;/ns1:message&gt;</w:t>
      </w:r>
    </w:p>
    <w:p w14:paraId="300B4D1D" w14:textId="77777777" w:rsidR="0047143F" w:rsidRPr="003A5415" w:rsidRDefault="00EA4FCF" w:rsidP="000439F8">
      <w:pPr>
        <w:pStyle w:val="Sous-titre"/>
      </w:pPr>
      <w:r w:rsidRPr="0047143F">
        <w:tab/>
      </w:r>
      <w:r w:rsidRPr="003A5415">
        <w:t>&lt;/ns6:createException&gt;</w:t>
      </w:r>
    </w:p>
    <w:p w14:paraId="300B4D1E" w14:textId="77777777" w:rsidR="00EA4FCF" w:rsidRPr="0047143F" w:rsidRDefault="00EA4FCF" w:rsidP="000439F8">
      <w:pPr>
        <w:pStyle w:val="Sous-titre"/>
      </w:pPr>
      <w:r w:rsidRPr="0047143F">
        <w:tab/>
        <w:t>&lt;/ns6:createTroubleTicketByValueException&gt;</w:t>
      </w:r>
    </w:p>
    <w:p w14:paraId="300B4D1F" w14:textId="77777777" w:rsidR="00EA4FCF" w:rsidRPr="0047143F" w:rsidRDefault="00EA4FCF" w:rsidP="000439F8">
      <w:pPr>
        <w:pStyle w:val="Sous-titre"/>
      </w:pPr>
      <w:r w:rsidRPr="0047143F">
        <w:tab/>
        <w:t>&lt;/</w:t>
      </w:r>
      <w:proofErr w:type="spellStart"/>
      <w:r w:rsidRPr="0047143F">
        <w:t>detail</w:t>
      </w:r>
      <w:proofErr w:type="spellEnd"/>
      <w:r w:rsidRPr="0047143F">
        <w:t>&gt;</w:t>
      </w:r>
    </w:p>
    <w:p w14:paraId="300B4D20" w14:textId="77777777" w:rsidR="00EA4FCF" w:rsidRPr="0047143F" w:rsidRDefault="00EA4FCF" w:rsidP="000439F8">
      <w:pPr>
        <w:pStyle w:val="Sous-titre"/>
      </w:pPr>
      <w:r w:rsidRPr="0047143F">
        <w:t>&lt;/</w:t>
      </w:r>
      <w:proofErr w:type="spellStart"/>
      <w:r w:rsidRPr="0047143F">
        <w:t>soapenv:Fault</w:t>
      </w:r>
      <w:proofErr w:type="spellEnd"/>
      <w:r w:rsidRPr="0047143F">
        <w:t>&gt;</w:t>
      </w:r>
    </w:p>
    <w:p w14:paraId="300B4D21" w14:textId="77777777" w:rsidR="00EA4FCF" w:rsidRDefault="00EA4FCF" w:rsidP="004D108D">
      <w:pPr>
        <w:ind w:hanging="240"/>
        <w:rPr>
          <w:rFonts w:ascii="Verdana" w:hAnsi="Verdana"/>
          <w:sz w:val="20"/>
          <w:szCs w:val="20"/>
        </w:rPr>
      </w:pPr>
    </w:p>
    <w:p w14:paraId="300B4D22" w14:textId="77777777" w:rsidR="00EA4FCF" w:rsidRDefault="00EA4FCF" w:rsidP="004D108D">
      <w:pPr>
        <w:ind w:hanging="240"/>
        <w:rPr>
          <w:rFonts w:ascii="Verdana" w:hAnsi="Verdana"/>
          <w:sz w:val="20"/>
          <w:szCs w:val="20"/>
        </w:rPr>
      </w:pPr>
    </w:p>
    <w:p w14:paraId="300B4D23" w14:textId="77777777" w:rsidR="00FA0A4E" w:rsidRDefault="00FA0A4E" w:rsidP="000233A9">
      <w:pPr>
        <w:ind w:hanging="240"/>
        <w:rPr>
          <w:rFonts w:ascii="Verdana" w:hAnsi="Verdana"/>
          <w:sz w:val="20"/>
          <w:szCs w:val="20"/>
        </w:rPr>
      </w:pPr>
    </w:p>
    <w:p w14:paraId="300B4D24" w14:textId="77777777" w:rsidR="002923F8" w:rsidRDefault="002923F8" w:rsidP="002923F8">
      <w:pPr>
        <w:rPr>
          <w:rFonts w:ascii="Arial" w:hAnsi="Arial" w:cs="Arial"/>
        </w:rPr>
      </w:pPr>
    </w:p>
    <w:p w14:paraId="300B4D25" w14:textId="77777777" w:rsidR="00E6407E" w:rsidRPr="000477E7" w:rsidRDefault="00E6407E" w:rsidP="00E6407E">
      <w:pPr>
        <w:pStyle w:val="Titre1"/>
        <w:numPr>
          <w:ilvl w:val="0"/>
          <w:numId w:val="25"/>
        </w:numPr>
        <w:tabs>
          <w:tab w:val="clear" w:pos="2268"/>
          <w:tab w:val="left" w:pos="567"/>
        </w:tabs>
        <w:ind w:left="0" w:firstLine="0"/>
        <w:rPr>
          <w:rFonts w:cs="Arial"/>
          <w:sz w:val="24"/>
          <w:szCs w:val="24"/>
        </w:rPr>
      </w:pPr>
      <w:bookmarkStart w:id="132" w:name="_Toc398543091"/>
      <w:bookmarkStart w:id="133" w:name="_Toc70701331"/>
      <w:r>
        <w:rPr>
          <w:rFonts w:cs="Arial"/>
          <w:sz w:val="24"/>
          <w:szCs w:val="24"/>
        </w:rPr>
        <w:lastRenderedPageBreak/>
        <w:t>Annexe</w:t>
      </w:r>
      <w:bookmarkEnd w:id="132"/>
      <w:bookmarkEnd w:id="133"/>
    </w:p>
    <w:p w14:paraId="300B4D26" w14:textId="77777777" w:rsidR="00E6407E" w:rsidRPr="000477E7" w:rsidRDefault="00E6407E" w:rsidP="00E6407E">
      <w:pPr>
        <w:pStyle w:val="Corpsdetexte"/>
        <w:rPr>
          <w:rFonts w:ascii="Arial" w:hAnsi="Arial" w:cs="Arial"/>
          <w:sz w:val="24"/>
          <w:szCs w:val="24"/>
        </w:rPr>
      </w:pPr>
    </w:p>
    <w:p w14:paraId="300B4D27" w14:textId="77777777" w:rsidR="00E6407E" w:rsidRPr="000477E7" w:rsidRDefault="00E6407E" w:rsidP="00E6407E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34" w:name="_Toc70701332"/>
      <w:r>
        <w:rPr>
          <w:rFonts w:cs="Arial"/>
          <w:sz w:val="24"/>
          <w:szCs w:val="24"/>
        </w:rPr>
        <w:t>WSDL et XSD</w:t>
      </w:r>
      <w:bookmarkEnd w:id="134"/>
    </w:p>
    <w:p w14:paraId="300B4D28" w14:textId="77777777" w:rsidR="00E6407E" w:rsidRDefault="00E6407E" w:rsidP="00E6407E">
      <w:pPr>
        <w:rPr>
          <w:rFonts w:ascii="Arial" w:hAnsi="Arial" w:cs="Arial"/>
        </w:rPr>
      </w:pPr>
    </w:p>
    <w:p w14:paraId="300B4D29" w14:textId="77777777" w:rsidR="00E6407E" w:rsidRPr="000477E7" w:rsidRDefault="00E6407E" w:rsidP="00E640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wsdl</w:t>
      </w:r>
      <w:proofErr w:type="spellEnd"/>
      <w:r>
        <w:rPr>
          <w:rFonts w:ascii="Arial" w:hAnsi="Arial" w:cs="Arial"/>
        </w:rPr>
        <w:t xml:space="preserve"> et la XSD sont présenté</w:t>
      </w:r>
      <w:r w:rsidR="003A5415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</w:t>
      </w:r>
      <w:r w:rsidR="0067243F">
        <w:rPr>
          <w:rFonts w:ascii="Arial" w:hAnsi="Arial" w:cs="Arial"/>
        </w:rPr>
        <w:t>sur GIT</w:t>
      </w:r>
    </w:p>
    <w:p w14:paraId="300B4D2A" w14:textId="77777777" w:rsidR="00E6407E" w:rsidRPr="000477E7" w:rsidRDefault="00E6407E" w:rsidP="00E6407E">
      <w:pPr>
        <w:rPr>
          <w:rFonts w:ascii="Arial" w:hAnsi="Arial" w:cs="Arial"/>
        </w:rPr>
      </w:pPr>
    </w:p>
    <w:p w14:paraId="300B4D2B" w14:textId="77777777" w:rsidR="00E6407E" w:rsidRPr="000477E7" w:rsidRDefault="00E6407E" w:rsidP="00E6407E">
      <w:pPr>
        <w:pStyle w:val="Corpsdetexte"/>
        <w:rPr>
          <w:rFonts w:ascii="Arial" w:hAnsi="Arial" w:cs="Arial"/>
          <w:sz w:val="24"/>
          <w:szCs w:val="24"/>
        </w:rPr>
      </w:pPr>
    </w:p>
    <w:p w14:paraId="300B4D2C" w14:textId="77777777" w:rsidR="00E6407E" w:rsidRDefault="00E6407E" w:rsidP="00E6407E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35" w:name="_Toc70701333"/>
      <w:r>
        <w:rPr>
          <w:rFonts w:cs="Arial"/>
          <w:sz w:val="24"/>
          <w:szCs w:val="24"/>
        </w:rPr>
        <w:t>Exemple</w:t>
      </w:r>
      <w:bookmarkEnd w:id="135"/>
    </w:p>
    <w:p w14:paraId="300B4D2D" w14:textId="77777777" w:rsidR="00E6407E" w:rsidRDefault="00E6407E" w:rsidP="00E6407E"/>
    <w:p w14:paraId="300B4D2E" w14:textId="77777777" w:rsidR="00E6407E" w:rsidRPr="00352846" w:rsidRDefault="00E6407E" w:rsidP="00E6407E">
      <w:pPr>
        <w:rPr>
          <w:rFonts w:ascii="Arial" w:hAnsi="Arial" w:cs="Arial"/>
        </w:rPr>
      </w:pPr>
      <w:r w:rsidRPr="00352846">
        <w:rPr>
          <w:rFonts w:ascii="Arial" w:hAnsi="Arial" w:cs="Arial"/>
        </w:rPr>
        <w:t xml:space="preserve">Les exemples </w:t>
      </w:r>
      <w:r w:rsidR="005417A1">
        <w:rPr>
          <w:rFonts w:ascii="Arial" w:hAnsi="Arial" w:cs="Arial"/>
        </w:rPr>
        <w:t xml:space="preserve">xml des flux envoyés </w:t>
      </w:r>
      <w:r w:rsidRPr="00352846">
        <w:rPr>
          <w:rFonts w:ascii="Arial" w:hAnsi="Arial" w:cs="Arial"/>
        </w:rPr>
        <w:t xml:space="preserve">sont diffusés dans </w:t>
      </w:r>
      <w:r w:rsidR="0067243F">
        <w:rPr>
          <w:rFonts w:ascii="Arial" w:hAnsi="Arial" w:cs="Arial"/>
        </w:rPr>
        <w:t>un document séparé</w:t>
      </w:r>
    </w:p>
    <w:p w14:paraId="300B4D2F" w14:textId="77777777" w:rsidR="00E6407E" w:rsidRDefault="00E6407E" w:rsidP="00E6407E">
      <w:pPr>
        <w:pStyle w:val="Corpsdetexte"/>
        <w:rPr>
          <w:rFonts w:ascii="Arial" w:hAnsi="Arial" w:cs="Arial"/>
          <w:sz w:val="24"/>
          <w:szCs w:val="24"/>
        </w:rPr>
      </w:pPr>
    </w:p>
    <w:p w14:paraId="300B4D30" w14:textId="77777777" w:rsidR="00E6407E" w:rsidRPr="000477E7" w:rsidRDefault="00E6407E" w:rsidP="00E6407E">
      <w:pPr>
        <w:pStyle w:val="Corpsdetexte"/>
        <w:rPr>
          <w:rFonts w:ascii="Arial" w:hAnsi="Arial" w:cs="Arial"/>
          <w:sz w:val="24"/>
          <w:szCs w:val="24"/>
        </w:rPr>
      </w:pPr>
    </w:p>
    <w:p w14:paraId="300B4D31" w14:textId="77777777" w:rsidR="00E6407E" w:rsidRDefault="00352846" w:rsidP="00352846">
      <w:pPr>
        <w:pStyle w:val="Titre2"/>
        <w:numPr>
          <w:ilvl w:val="1"/>
          <w:numId w:val="25"/>
        </w:numPr>
        <w:ind w:firstLine="0"/>
        <w:rPr>
          <w:rFonts w:cs="Arial"/>
          <w:sz w:val="24"/>
          <w:szCs w:val="24"/>
        </w:rPr>
      </w:pPr>
      <w:bookmarkStart w:id="136" w:name="_Toc70701334"/>
      <w:r>
        <w:rPr>
          <w:rFonts w:cs="Arial"/>
          <w:sz w:val="24"/>
          <w:szCs w:val="24"/>
        </w:rPr>
        <w:t>Modalité des tests entre l’OI et l’OC</w:t>
      </w:r>
      <w:bookmarkEnd w:id="136"/>
    </w:p>
    <w:p w14:paraId="300B4D32" w14:textId="77777777" w:rsidR="00E6407E" w:rsidRPr="000477E7" w:rsidRDefault="00E6407E" w:rsidP="00E6407E">
      <w:pPr>
        <w:rPr>
          <w:rFonts w:ascii="Arial" w:hAnsi="Arial" w:cs="Arial"/>
        </w:rPr>
      </w:pPr>
    </w:p>
    <w:p w14:paraId="300B4D33" w14:textId="61FA0597" w:rsidR="002923F8" w:rsidRDefault="003C05C2">
      <w:pPr>
        <w:rPr>
          <w:rFonts w:ascii="Arial" w:hAnsi="Arial" w:cs="Arial"/>
        </w:rPr>
      </w:pPr>
      <w:r>
        <w:rPr>
          <w:rFonts w:ascii="Arial" w:hAnsi="Arial" w:cs="Arial"/>
        </w:rPr>
        <w:t>Des tests de cette version de protocole peuvent être initiés sur l’outil de tests géré par l’APNF.</w:t>
      </w:r>
    </w:p>
    <w:sectPr w:rsidR="002923F8" w:rsidSect="002531DB">
      <w:pgSz w:w="11900" w:h="16840"/>
      <w:pgMar w:top="851" w:right="851" w:bottom="567" w:left="1418" w:header="567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BE7D" w14:textId="77777777" w:rsidR="00CA2514" w:rsidRDefault="00CA2514" w:rsidP="00A42457">
      <w:pPr>
        <w:pStyle w:val="01SOMMTitre"/>
      </w:pPr>
      <w:r>
        <w:separator/>
      </w:r>
    </w:p>
  </w:endnote>
  <w:endnote w:type="continuationSeparator" w:id="0">
    <w:p w14:paraId="2145FE55" w14:textId="77777777" w:rsidR="00CA2514" w:rsidRDefault="00CA2514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4D4F" w14:textId="77777777" w:rsidR="00E1137F" w:rsidRPr="004F2263" w:rsidRDefault="00E1137F" w:rsidP="004F2263">
    <w:pPr>
      <w:pStyle w:val="Pieddepage"/>
      <w:pBdr>
        <w:top w:val="single" w:sz="4" w:space="1" w:color="auto"/>
      </w:pBdr>
      <w:rPr>
        <w:rFonts w:ascii="Arial" w:hAnsi="Arial" w:cs="Arial"/>
      </w:rPr>
    </w:pPr>
    <w:r w:rsidRPr="00884FFA">
      <w:rPr>
        <w:rFonts w:ascii="Arial" w:hAnsi="Arial" w:cs="Arial"/>
      </w:rPr>
      <w:t xml:space="preserve">FTTH </w:t>
    </w:r>
    <w:r>
      <w:rPr>
        <w:rFonts w:ascii="Arial" w:hAnsi="Arial" w:cs="Arial"/>
      </w:rPr>
      <w:t>SAV</w:t>
    </w:r>
    <w:r w:rsidRPr="00884FFA">
      <w:rPr>
        <w:rFonts w:ascii="Arial" w:hAnsi="Arial" w:cs="Arial"/>
      </w:rPr>
      <w:t xml:space="preserve"> : </w:t>
    </w:r>
    <w:r>
      <w:rPr>
        <w:rFonts w:ascii="Arial" w:hAnsi="Arial" w:cs="Arial"/>
      </w:rPr>
      <w:t>présentation technique du protocole 3.0</w:t>
    </w:r>
    <w:r w:rsidRPr="00884FFA">
      <w:rPr>
        <w:rFonts w:ascii="Arial" w:hAnsi="Arial" w:cs="Arial"/>
      </w:rPr>
      <w:tab/>
    </w:r>
    <w:r w:rsidRPr="00884FFA">
      <w:rPr>
        <w:rStyle w:val="Numrodepage"/>
        <w:rFonts w:cs="Arial"/>
      </w:rPr>
      <w:fldChar w:fldCharType="begin"/>
    </w:r>
    <w:r w:rsidRPr="00884FFA">
      <w:rPr>
        <w:rStyle w:val="Numrodepage"/>
        <w:rFonts w:cs="Arial"/>
      </w:rPr>
      <w:instrText xml:space="preserve"> PAGE </w:instrText>
    </w:r>
    <w:r w:rsidRPr="00884FFA">
      <w:rPr>
        <w:rStyle w:val="Numrodepage"/>
        <w:rFonts w:cs="Arial"/>
      </w:rPr>
      <w:fldChar w:fldCharType="separate"/>
    </w:r>
    <w:r>
      <w:rPr>
        <w:rStyle w:val="Numrodepage"/>
        <w:rFonts w:cs="Arial"/>
        <w:noProof/>
      </w:rPr>
      <w:t>2</w:t>
    </w:r>
    <w:r w:rsidRPr="00884FFA">
      <w:rPr>
        <w:rStyle w:val="Numrodepage"/>
        <w:rFonts w:cs="Arial"/>
      </w:rPr>
      <w:fldChar w:fldCharType="end"/>
    </w:r>
  </w:p>
  <w:p w14:paraId="300B4D50" w14:textId="77777777" w:rsidR="00E1137F" w:rsidRDefault="00E1137F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95E8" w14:textId="77777777" w:rsidR="00CA2514" w:rsidRDefault="00CA2514" w:rsidP="00A42457">
      <w:pPr>
        <w:pStyle w:val="01SOMMTitre"/>
      </w:pPr>
      <w:r>
        <w:separator/>
      </w:r>
    </w:p>
  </w:footnote>
  <w:footnote w:type="continuationSeparator" w:id="0">
    <w:p w14:paraId="70FCB79F" w14:textId="77777777" w:rsidR="00CA2514" w:rsidRDefault="00CA2514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4D4D" w14:textId="28FEC0A3" w:rsidR="00E1137F" w:rsidRDefault="00E113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4D4E" w14:textId="5030FF7C" w:rsidR="00E1137F" w:rsidRDefault="00E1137F" w:rsidP="002F1F42">
    <w:r>
      <w:rPr>
        <w:noProof/>
      </w:rPr>
      <w:drawing>
        <wp:inline distT="0" distB="0" distL="0" distR="0" wp14:anchorId="300B4D53" wp14:editId="300B4D54">
          <wp:extent cx="6115685" cy="1177290"/>
          <wp:effectExtent l="0" t="0" r="0" b="3810"/>
          <wp:docPr id="60" name="Image 60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1177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4D51" w14:textId="435B84B4" w:rsidR="00E1137F" w:rsidRDefault="00E113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9pt;height:29.9pt" o:bullet="t">
        <v:imagedata r:id="rId1" o:title=""/>
      </v:shape>
    </w:pict>
  </w:numPicBullet>
  <w:numPicBullet w:numPicBulletId="1">
    <w:pict>
      <v:shape id="_x0000_i1027" type="#_x0000_t75" style="width:5.6pt;height:5.6pt" o:bullet="t">
        <v:imagedata r:id="rId2" o:title=""/>
      </v:shape>
    </w:pict>
  </w:numPicBullet>
  <w:numPicBullet w:numPicBulletId="2">
    <w:pict>
      <v:shape id="_x0000_i1028" type="#_x0000_t75" style="width:9.35pt;height:8.4pt" o:bullet="t">
        <v:imagedata r:id="rId3" o:title=""/>
      </v:shape>
    </w:pict>
  </w:numPicBullet>
  <w:numPicBullet w:numPicBulletId="3">
    <w:pict>
      <v:shape id="_x0000_i1029" type="#_x0000_t75" style="width:13.1pt;height:28.05pt" o:bullet="t">
        <v:imagedata r:id="rId4" o:title=""/>
      </v:shape>
    </w:pict>
  </w:numPicBullet>
  <w:numPicBullet w:numPicBulletId="4">
    <w:pict>
      <v:shape id="_x0000_i1030" type="#_x0000_t75" style="width:13.1pt;height:28.05pt" o:bullet="t">
        <v:imagedata r:id="rId5" o:title=""/>
      </v:shape>
    </w:pict>
  </w:numPicBullet>
  <w:numPicBullet w:numPicBulletId="5">
    <w:pict>
      <v:shape id="_x0000_i1031" type="#_x0000_t75" style="width:28.05pt;height:23.4pt" o:bullet="t">
        <v:imagedata r:id="rId6" o:title=""/>
      </v:shape>
    </w:pict>
  </w:numPicBullet>
  <w:numPicBullet w:numPicBulletId="6">
    <w:pict>
      <v:shape id="_x0000_i1032" type="#_x0000_t75" style="width:24.3pt;height:18.7pt" o:bullet="t">
        <v:imagedata r:id="rId7" o:title=""/>
      </v:shape>
    </w:pict>
  </w:numPicBullet>
  <w:numPicBullet w:numPicBulletId="7">
    <w:pict>
      <v:shape id="_x0000_i1033" type="#_x0000_t75" style="width:44.9pt;height:44.9pt" o:bullet="t">
        <v:imagedata r:id="rId8" o:title=""/>
      </v:shape>
    </w:pict>
  </w:numPicBullet>
  <w:numPicBullet w:numPicBulletId="8">
    <w:pict>
      <v:shape id="_x0000_i1034" type="#_x0000_t75" style="width:4.7pt;height:10.3pt" o:bullet="t">
        <v:imagedata r:id="rId9" o:title=""/>
      </v:shape>
    </w:pict>
  </w:numPicBullet>
  <w:abstractNum w:abstractNumId="0" w15:restartNumberingAfterBreak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 w15:restartNumberingAfterBreak="0">
    <w:nsid w:val="FFFFFF82"/>
    <w:multiLevelType w:val="singleLevel"/>
    <w:tmpl w:val="DFEC06E8"/>
    <w:lvl w:ilvl="0">
      <w:start w:val="1"/>
      <w:numFmt w:val="bullet"/>
      <w:pStyle w:val="REF03Liste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75670BC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5E5C41F8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5792F188"/>
    <w:lvl w:ilvl="0">
      <w:start w:val="1"/>
      <w:numFmt w:val="bullet"/>
      <w:pStyle w:val="2CHAPSous-Titr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D76B4C"/>
    <w:multiLevelType w:val="hybridMultilevel"/>
    <w:tmpl w:val="770EB0A8"/>
    <w:lvl w:ilvl="0" w:tplc="88967A2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FFDC2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C3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C818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45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AA1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AE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63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FA1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76869"/>
    <w:multiLevelType w:val="hybridMultilevel"/>
    <w:tmpl w:val="2DE04D12"/>
    <w:lvl w:ilvl="0" w:tplc="0226B7D6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0FB876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90F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A82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46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DE1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B8A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A9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E03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1702E"/>
    <w:multiLevelType w:val="hybridMultilevel"/>
    <w:tmpl w:val="EBAA6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B2FFD"/>
    <w:multiLevelType w:val="hybridMultilevel"/>
    <w:tmpl w:val="76EE1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B73F4"/>
    <w:multiLevelType w:val="hybridMultilevel"/>
    <w:tmpl w:val="EB085ADE"/>
    <w:lvl w:ilvl="0" w:tplc="CE04214C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32D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E3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2B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42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5A9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A1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6C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7CEB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F531C"/>
    <w:multiLevelType w:val="hybridMultilevel"/>
    <w:tmpl w:val="5FCA2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52635"/>
    <w:multiLevelType w:val="hybridMultilevel"/>
    <w:tmpl w:val="E06E5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177CD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13" w15:restartNumberingAfterBreak="0">
    <w:nsid w:val="1FAC3782"/>
    <w:multiLevelType w:val="hybridMultilevel"/>
    <w:tmpl w:val="92B24AEE"/>
    <w:lvl w:ilvl="0" w:tplc="040C0001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4344C"/>
    <w:multiLevelType w:val="hybridMultilevel"/>
    <w:tmpl w:val="28D86866"/>
    <w:lvl w:ilvl="0" w:tplc="3568684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848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B7EC0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386D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C0B5F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3A50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546C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EC9B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8444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CE151B"/>
    <w:multiLevelType w:val="hybridMultilevel"/>
    <w:tmpl w:val="E528C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C7DBB"/>
    <w:multiLevelType w:val="hybridMultilevel"/>
    <w:tmpl w:val="32741BF4"/>
    <w:lvl w:ilvl="0" w:tplc="08C85966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8" w15:restartNumberingAfterBreak="0">
    <w:nsid w:val="2DAA0876"/>
    <w:multiLevelType w:val="hybridMultilevel"/>
    <w:tmpl w:val="890C3586"/>
    <w:lvl w:ilvl="0" w:tplc="807A3330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B437E"/>
    <w:multiLevelType w:val="hybridMultilevel"/>
    <w:tmpl w:val="E65AACAE"/>
    <w:lvl w:ilvl="0" w:tplc="BE928E06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619BA"/>
    <w:multiLevelType w:val="hybridMultilevel"/>
    <w:tmpl w:val="DF185D1A"/>
    <w:lvl w:ilvl="0" w:tplc="603CE32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043DE"/>
    <w:multiLevelType w:val="hybridMultilevel"/>
    <w:tmpl w:val="D9C60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055AC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23" w15:restartNumberingAfterBreak="0">
    <w:nsid w:val="39CA2CC9"/>
    <w:multiLevelType w:val="hybridMultilevel"/>
    <w:tmpl w:val="A0BE3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0296E"/>
    <w:multiLevelType w:val="hybridMultilevel"/>
    <w:tmpl w:val="3CEED8B8"/>
    <w:lvl w:ilvl="0" w:tplc="C166EF9E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EE3A1E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4A5EA8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CA8030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037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4E8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2AF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0A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40B0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D5CFE"/>
    <w:multiLevelType w:val="hybridMultilevel"/>
    <w:tmpl w:val="1BE0B352"/>
    <w:lvl w:ilvl="0" w:tplc="040C0001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F4D2F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27" w15:restartNumberingAfterBreak="0">
    <w:nsid w:val="4BEB442D"/>
    <w:multiLevelType w:val="hybridMultilevel"/>
    <w:tmpl w:val="85F0DBEA"/>
    <w:lvl w:ilvl="0" w:tplc="040C0003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1310F"/>
    <w:multiLevelType w:val="hybridMultilevel"/>
    <w:tmpl w:val="A9D830B2"/>
    <w:lvl w:ilvl="0" w:tplc="B84048C8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0003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1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1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C51A2B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30" w15:restartNumberingAfterBreak="0">
    <w:nsid w:val="52EF5487"/>
    <w:multiLevelType w:val="hybridMultilevel"/>
    <w:tmpl w:val="0D2EFE70"/>
    <w:lvl w:ilvl="0" w:tplc="040C0001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22CE2"/>
    <w:multiLevelType w:val="hybridMultilevel"/>
    <w:tmpl w:val="493A9E24"/>
    <w:lvl w:ilvl="0" w:tplc="D438F1C8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95C6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2E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6E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9E80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E7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C2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C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1460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74D25"/>
    <w:multiLevelType w:val="hybridMultilevel"/>
    <w:tmpl w:val="B05A0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44FBC"/>
    <w:multiLevelType w:val="hybridMultilevel"/>
    <w:tmpl w:val="C512C438"/>
    <w:lvl w:ilvl="0" w:tplc="EFCC2A68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34" w15:restartNumberingAfterBreak="0">
    <w:nsid w:val="66481D72"/>
    <w:multiLevelType w:val="hybridMultilevel"/>
    <w:tmpl w:val="72B2785C"/>
    <w:lvl w:ilvl="0" w:tplc="A684841E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63EEF"/>
    <w:multiLevelType w:val="hybridMultilevel"/>
    <w:tmpl w:val="8B407FAE"/>
    <w:lvl w:ilvl="0" w:tplc="687415C4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003040C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001040C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6" w15:restartNumberingAfterBreak="0">
    <w:nsid w:val="6CCB6E74"/>
    <w:multiLevelType w:val="hybridMultilevel"/>
    <w:tmpl w:val="392A7878"/>
    <w:lvl w:ilvl="0" w:tplc="0FF813B4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3AE835AE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672214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abstractNum w:abstractNumId="38" w15:restartNumberingAfterBreak="0">
    <w:nsid w:val="748B3D72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6"/>
  </w:num>
  <w:num w:numId="6">
    <w:abstractNumId w:val="35"/>
  </w:num>
  <w:num w:numId="7">
    <w:abstractNumId w:val="31"/>
  </w:num>
  <w:num w:numId="8">
    <w:abstractNumId w:val="20"/>
  </w:num>
  <w:num w:numId="9">
    <w:abstractNumId w:val="27"/>
  </w:num>
  <w:num w:numId="10">
    <w:abstractNumId w:val="9"/>
  </w:num>
  <w:num w:numId="11">
    <w:abstractNumId w:val="30"/>
  </w:num>
  <w:num w:numId="12">
    <w:abstractNumId w:val="18"/>
  </w:num>
  <w:num w:numId="13">
    <w:abstractNumId w:val="25"/>
  </w:num>
  <w:num w:numId="14">
    <w:abstractNumId w:val="37"/>
  </w:num>
  <w:num w:numId="15">
    <w:abstractNumId w:val="0"/>
  </w:num>
  <w:num w:numId="16">
    <w:abstractNumId w:val="13"/>
  </w:num>
  <w:num w:numId="17">
    <w:abstractNumId w:val="34"/>
  </w:num>
  <w:num w:numId="18">
    <w:abstractNumId w:val="16"/>
  </w:num>
  <w:num w:numId="19">
    <w:abstractNumId w:val="17"/>
  </w:num>
  <w:num w:numId="20">
    <w:abstractNumId w:val="5"/>
  </w:num>
  <w:num w:numId="21">
    <w:abstractNumId w:val="6"/>
  </w:num>
  <w:num w:numId="22">
    <w:abstractNumId w:val="19"/>
  </w:num>
  <w:num w:numId="23">
    <w:abstractNumId w:val="33"/>
  </w:num>
  <w:num w:numId="24">
    <w:abstractNumId w:val="14"/>
  </w:num>
  <w:num w:numId="25">
    <w:abstractNumId w:val="12"/>
  </w:num>
  <w:num w:numId="26">
    <w:abstractNumId w:val="28"/>
    <w:lvlOverride w:ilvl="0">
      <w:startOverride w:val="1"/>
    </w:lvlOverride>
  </w:num>
  <w:num w:numId="27">
    <w:abstractNumId w:val="24"/>
  </w:num>
  <w:num w:numId="28">
    <w:abstractNumId w:val="23"/>
  </w:num>
  <w:num w:numId="29">
    <w:abstractNumId w:val="11"/>
  </w:num>
  <w:num w:numId="30">
    <w:abstractNumId w:val="21"/>
  </w:num>
  <w:num w:numId="31">
    <w:abstractNumId w:val="8"/>
  </w:num>
  <w:num w:numId="32">
    <w:abstractNumId w:val="15"/>
  </w:num>
  <w:num w:numId="33">
    <w:abstractNumId w:val="10"/>
  </w:num>
  <w:num w:numId="34">
    <w:abstractNumId w:val="32"/>
  </w:num>
  <w:num w:numId="35">
    <w:abstractNumId w:val="7"/>
  </w:num>
  <w:num w:numId="36">
    <w:abstractNumId w:val="26"/>
  </w:num>
  <w:num w:numId="37">
    <w:abstractNumId w:val="22"/>
  </w:num>
  <w:num w:numId="38">
    <w:abstractNumId w:val="29"/>
  </w:num>
  <w:num w:numId="39">
    <w:abstractNumId w:val="38"/>
  </w:num>
  <w:num w:numId="40">
    <w:abstractNumId w:val="4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DB"/>
    <w:rsid w:val="000007E4"/>
    <w:rsid w:val="00004056"/>
    <w:rsid w:val="00013ADE"/>
    <w:rsid w:val="00014639"/>
    <w:rsid w:val="00015004"/>
    <w:rsid w:val="0001678A"/>
    <w:rsid w:val="000233A9"/>
    <w:rsid w:val="00025C35"/>
    <w:rsid w:val="00025DE2"/>
    <w:rsid w:val="00026108"/>
    <w:rsid w:val="00032404"/>
    <w:rsid w:val="00032710"/>
    <w:rsid w:val="00032D2E"/>
    <w:rsid w:val="00032F4F"/>
    <w:rsid w:val="00035484"/>
    <w:rsid w:val="0004077A"/>
    <w:rsid w:val="00040A25"/>
    <w:rsid w:val="00041B6E"/>
    <w:rsid w:val="000420D5"/>
    <w:rsid w:val="000439F8"/>
    <w:rsid w:val="00044205"/>
    <w:rsid w:val="000477E7"/>
    <w:rsid w:val="000509E7"/>
    <w:rsid w:val="0005150F"/>
    <w:rsid w:val="0005171A"/>
    <w:rsid w:val="00052579"/>
    <w:rsid w:val="00057EB9"/>
    <w:rsid w:val="00063F40"/>
    <w:rsid w:val="00065844"/>
    <w:rsid w:val="00066D34"/>
    <w:rsid w:val="00067F91"/>
    <w:rsid w:val="0007146E"/>
    <w:rsid w:val="00071CD9"/>
    <w:rsid w:val="00075741"/>
    <w:rsid w:val="00083BE9"/>
    <w:rsid w:val="000947AC"/>
    <w:rsid w:val="0009517C"/>
    <w:rsid w:val="000965B7"/>
    <w:rsid w:val="000B1EE5"/>
    <w:rsid w:val="000B3129"/>
    <w:rsid w:val="000B6B34"/>
    <w:rsid w:val="000B7460"/>
    <w:rsid w:val="000B79AA"/>
    <w:rsid w:val="000C2068"/>
    <w:rsid w:val="000C52BA"/>
    <w:rsid w:val="000C5EB5"/>
    <w:rsid w:val="000C60C4"/>
    <w:rsid w:val="000C67C5"/>
    <w:rsid w:val="000D00E3"/>
    <w:rsid w:val="000D34A5"/>
    <w:rsid w:val="000E0B3B"/>
    <w:rsid w:val="000F57EB"/>
    <w:rsid w:val="000F6A78"/>
    <w:rsid w:val="000F796D"/>
    <w:rsid w:val="001035F7"/>
    <w:rsid w:val="00106BA1"/>
    <w:rsid w:val="00113E02"/>
    <w:rsid w:val="00115F1A"/>
    <w:rsid w:val="00116720"/>
    <w:rsid w:val="00120055"/>
    <w:rsid w:val="00120BDE"/>
    <w:rsid w:val="00127F80"/>
    <w:rsid w:val="00131086"/>
    <w:rsid w:val="001346DF"/>
    <w:rsid w:val="00141F61"/>
    <w:rsid w:val="00143A9B"/>
    <w:rsid w:val="00145ED7"/>
    <w:rsid w:val="00151C27"/>
    <w:rsid w:val="001543E3"/>
    <w:rsid w:val="001606E1"/>
    <w:rsid w:val="00163FA7"/>
    <w:rsid w:val="00165479"/>
    <w:rsid w:val="00170240"/>
    <w:rsid w:val="00172BAF"/>
    <w:rsid w:val="00173E96"/>
    <w:rsid w:val="00174241"/>
    <w:rsid w:val="00181B6F"/>
    <w:rsid w:val="00182358"/>
    <w:rsid w:val="00183E96"/>
    <w:rsid w:val="0018414C"/>
    <w:rsid w:val="00184CA9"/>
    <w:rsid w:val="001B4991"/>
    <w:rsid w:val="001C0F70"/>
    <w:rsid w:val="001C25CD"/>
    <w:rsid w:val="001C32DA"/>
    <w:rsid w:val="001C33C0"/>
    <w:rsid w:val="001D198E"/>
    <w:rsid w:val="001D604E"/>
    <w:rsid w:val="001D65E6"/>
    <w:rsid w:val="001E1102"/>
    <w:rsid w:val="001E404A"/>
    <w:rsid w:val="001E594C"/>
    <w:rsid w:val="00205D48"/>
    <w:rsid w:val="00214187"/>
    <w:rsid w:val="00231B3D"/>
    <w:rsid w:val="00231CF2"/>
    <w:rsid w:val="002344B9"/>
    <w:rsid w:val="002400BA"/>
    <w:rsid w:val="00240BB2"/>
    <w:rsid w:val="00241E9E"/>
    <w:rsid w:val="00246EB8"/>
    <w:rsid w:val="002502FF"/>
    <w:rsid w:val="0025061A"/>
    <w:rsid w:val="002531DB"/>
    <w:rsid w:val="00253A6F"/>
    <w:rsid w:val="00253DA2"/>
    <w:rsid w:val="002613EA"/>
    <w:rsid w:val="002614BB"/>
    <w:rsid w:val="00262797"/>
    <w:rsid w:val="002671D7"/>
    <w:rsid w:val="00267408"/>
    <w:rsid w:val="00275EE8"/>
    <w:rsid w:val="00284CE5"/>
    <w:rsid w:val="002878E1"/>
    <w:rsid w:val="002923F8"/>
    <w:rsid w:val="00295304"/>
    <w:rsid w:val="00295EC1"/>
    <w:rsid w:val="002A39EA"/>
    <w:rsid w:val="002A4057"/>
    <w:rsid w:val="002A494D"/>
    <w:rsid w:val="002B1CE6"/>
    <w:rsid w:val="002B2A33"/>
    <w:rsid w:val="002B2CED"/>
    <w:rsid w:val="002C0F68"/>
    <w:rsid w:val="002C0F7C"/>
    <w:rsid w:val="002C2667"/>
    <w:rsid w:val="002C2AFD"/>
    <w:rsid w:val="002C5EBF"/>
    <w:rsid w:val="002C623A"/>
    <w:rsid w:val="002D15EC"/>
    <w:rsid w:val="002D3083"/>
    <w:rsid w:val="002D4984"/>
    <w:rsid w:val="002D785E"/>
    <w:rsid w:val="002E0784"/>
    <w:rsid w:val="002E7681"/>
    <w:rsid w:val="002F1F42"/>
    <w:rsid w:val="002F28D4"/>
    <w:rsid w:val="002F4198"/>
    <w:rsid w:val="00300C55"/>
    <w:rsid w:val="003078E5"/>
    <w:rsid w:val="0031024B"/>
    <w:rsid w:val="00310837"/>
    <w:rsid w:val="003111F6"/>
    <w:rsid w:val="003141E6"/>
    <w:rsid w:val="003142CF"/>
    <w:rsid w:val="00314F76"/>
    <w:rsid w:val="003178BC"/>
    <w:rsid w:val="003251A9"/>
    <w:rsid w:val="0032553F"/>
    <w:rsid w:val="00325A4A"/>
    <w:rsid w:val="00325EDD"/>
    <w:rsid w:val="0032676D"/>
    <w:rsid w:val="00330E06"/>
    <w:rsid w:val="00337742"/>
    <w:rsid w:val="0034355A"/>
    <w:rsid w:val="003460CE"/>
    <w:rsid w:val="003473C4"/>
    <w:rsid w:val="00350118"/>
    <w:rsid w:val="00350708"/>
    <w:rsid w:val="00351D49"/>
    <w:rsid w:val="0035225A"/>
    <w:rsid w:val="0035245E"/>
    <w:rsid w:val="00352846"/>
    <w:rsid w:val="00355D73"/>
    <w:rsid w:val="00360936"/>
    <w:rsid w:val="0036157F"/>
    <w:rsid w:val="00361AA4"/>
    <w:rsid w:val="0036278E"/>
    <w:rsid w:val="00362948"/>
    <w:rsid w:val="00367A46"/>
    <w:rsid w:val="003711C3"/>
    <w:rsid w:val="00383C08"/>
    <w:rsid w:val="00387C0E"/>
    <w:rsid w:val="00390700"/>
    <w:rsid w:val="00390B68"/>
    <w:rsid w:val="003946E0"/>
    <w:rsid w:val="00396427"/>
    <w:rsid w:val="00396C0C"/>
    <w:rsid w:val="003977F9"/>
    <w:rsid w:val="00397918"/>
    <w:rsid w:val="003A2476"/>
    <w:rsid w:val="003A2A99"/>
    <w:rsid w:val="003A3D87"/>
    <w:rsid w:val="003A49E1"/>
    <w:rsid w:val="003A5415"/>
    <w:rsid w:val="003A5868"/>
    <w:rsid w:val="003A7023"/>
    <w:rsid w:val="003B22FD"/>
    <w:rsid w:val="003B4CD3"/>
    <w:rsid w:val="003B6306"/>
    <w:rsid w:val="003B7614"/>
    <w:rsid w:val="003C05C2"/>
    <w:rsid w:val="003C1335"/>
    <w:rsid w:val="003C2F36"/>
    <w:rsid w:val="003C4BAD"/>
    <w:rsid w:val="003C52A0"/>
    <w:rsid w:val="003C55DE"/>
    <w:rsid w:val="003C5FE3"/>
    <w:rsid w:val="003C60D4"/>
    <w:rsid w:val="003C6AAA"/>
    <w:rsid w:val="003D2A10"/>
    <w:rsid w:val="003D51E6"/>
    <w:rsid w:val="003E28E4"/>
    <w:rsid w:val="003E30DA"/>
    <w:rsid w:val="003E74DE"/>
    <w:rsid w:val="003F1B59"/>
    <w:rsid w:val="003F2C27"/>
    <w:rsid w:val="003F5681"/>
    <w:rsid w:val="003F7F4C"/>
    <w:rsid w:val="0040066F"/>
    <w:rsid w:val="004021D7"/>
    <w:rsid w:val="00405EED"/>
    <w:rsid w:val="00405FFB"/>
    <w:rsid w:val="004072DB"/>
    <w:rsid w:val="00414593"/>
    <w:rsid w:val="0041583F"/>
    <w:rsid w:val="00421847"/>
    <w:rsid w:val="0042366A"/>
    <w:rsid w:val="00423D0D"/>
    <w:rsid w:val="00424557"/>
    <w:rsid w:val="004328D7"/>
    <w:rsid w:val="00433C83"/>
    <w:rsid w:val="004361AB"/>
    <w:rsid w:val="00442C4C"/>
    <w:rsid w:val="00442E84"/>
    <w:rsid w:val="004442CA"/>
    <w:rsid w:val="004506BB"/>
    <w:rsid w:val="00452CB7"/>
    <w:rsid w:val="00452E05"/>
    <w:rsid w:val="00455F87"/>
    <w:rsid w:val="00461BCC"/>
    <w:rsid w:val="004620D1"/>
    <w:rsid w:val="0046309F"/>
    <w:rsid w:val="00465E1E"/>
    <w:rsid w:val="00470476"/>
    <w:rsid w:val="00470548"/>
    <w:rsid w:val="0047143F"/>
    <w:rsid w:val="0047457D"/>
    <w:rsid w:val="004754DB"/>
    <w:rsid w:val="00480601"/>
    <w:rsid w:val="00481B7A"/>
    <w:rsid w:val="004838AC"/>
    <w:rsid w:val="004920B4"/>
    <w:rsid w:val="00492B85"/>
    <w:rsid w:val="00495468"/>
    <w:rsid w:val="00495F10"/>
    <w:rsid w:val="00497870"/>
    <w:rsid w:val="004A13B8"/>
    <w:rsid w:val="004A3548"/>
    <w:rsid w:val="004A5CD8"/>
    <w:rsid w:val="004B2803"/>
    <w:rsid w:val="004B2AE8"/>
    <w:rsid w:val="004C24A6"/>
    <w:rsid w:val="004C2AEC"/>
    <w:rsid w:val="004C5ED4"/>
    <w:rsid w:val="004C6DF8"/>
    <w:rsid w:val="004D108D"/>
    <w:rsid w:val="004D1CC0"/>
    <w:rsid w:val="004D1F41"/>
    <w:rsid w:val="004D359F"/>
    <w:rsid w:val="004D3793"/>
    <w:rsid w:val="004D3D47"/>
    <w:rsid w:val="004E003B"/>
    <w:rsid w:val="004E0DD0"/>
    <w:rsid w:val="004E321F"/>
    <w:rsid w:val="004E4882"/>
    <w:rsid w:val="004E4B5E"/>
    <w:rsid w:val="004E53E7"/>
    <w:rsid w:val="004F2263"/>
    <w:rsid w:val="004F2EAE"/>
    <w:rsid w:val="004F3795"/>
    <w:rsid w:val="004F426C"/>
    <w:rsid w:val="004F49DB"/>
    <w:rsid w:val="004F5663"/>
    <w:rsid w:val="0050573D"/>
    <w:rsid w:val="00506042"/>
    <w:rsid w:val="00512447"/>
    <w:rsid w:val="00512CE6"/>
    <w:rsid w:val="005133AF"/>
    <w:rsid w:val="00514152"/>
    <w:rsid w:val="005155C4"/>
    <w:rsid w:val="00517B16"/>
    <w:rsid w:val="00524152"/>
    <w:rsid w:val="00525A7E"/>
    <w:rsid w:val="005264B2"/>
    <w:rsid w:val="00526B95"/>
    <w:rsid w:val="00526D6D"/>
    <w:rsid w:val="005313D8"/>
    <w:rsid w:val="00534783"/>
    <w:rsid w:val="00540953"/>
    <w:rsid w:val="00540E30"/>
    <w:rsid w:val="00541744"/>
    <w:rsid w:val="005417A1"/>
    <w:rsid w:val="0054423E"/>
    <w:rsid w:val="00545967"/>
    <w:rsid w:val="005479D3"/>
    <w:rsid w:val="00547E31"/>
    <w:rsid w:val="005548EC"/>
    <w:rsid w:val="005550A5"/>
    <w:rsid w:val="005556D9"/>
    <w:rsid w:val="0056295B"/>
    <w:rsid w:val="005657B1"/>
    <w:rsid w:val="00566757"/>
    <w:rsid w:val="00570DA4"/>
    <w:rsid w:val="00572842"/>
    <w:rsid w:val="005746E1"/>
    <w:rsid w:val="005854DD"/>
    <w:rsid w:val="0058658E"/>
    <w:rsid w:val="00591054"/>
    <w:rsid w:val="005925C0"/>
    <w:rsid w:val="00595DF8"/>
    <w:rsid w:val="00597F1D"/>
    <w:rsid w:val="005A4099"/>
    <w:rsid w:val="005A4796"/>
    <w:rsid w:val="005A5614"/>
    <w:rsid w:val="005A60A7"/>
    <w:rsid w:val="005C1CBF"/>
    <w:rsid w:val="005C6148"/>
    <w:rsid w:val="005C7AAB"/>
    <w:rsid w:val="005D1531"/>
    <w:rsid w:val="005E2361"/>
    <w:rsid w:val="005E2E8D"/>
    <w:rsid w:val="005E34B9"/>
    <w:rsid w:val="005F4971"/>
    <w:rsid w:val="005F75B9"/>
    <w:rsid w:val="0061082B"/>
    <w:rsid w:val="00611A6B"/>
    <w:rsid w:val="0062091A"/>
    <w:rsid w:val="0062091C"/>
    <w:rsid w:val="00620D22"/>
    <w:rsid w:val="00630C9C"/>
    <w:rsid w:val="00634C8C"/>
    <w:rsid w:val="00634DCB"/>
    <w:rsid w:val="0063597F"/>
    <w:rsid w:val="006449E1"/>
    <w:rsid w:val="00647B5F"/>
    <w:rsid w:val="006545C1"/>
    <w:rsid w:val="006573D1"/>
    <w:rsid w:val="00667D0E"/>
    <w:rsid w:val="0067243F"/>
    <w:rsid w:val="00672B14"/>
    <w:rsid w:val="0067371B"/>
    <w:rsid w:val="00675752"/>
    <w:rsid w:val="006860B3"/>
    <w:rsid w:val="00687EDC"/>
    <w:rsid w:val="00695775"/>
    <w:rsid w:val="006A7A4A"/>
    <w:rsid w:val="006A7B68"/>
    <w:rsid w:val="006B0F72"/>
    <w:rsid w:val="006B1735"/>
    <w:rsid w:val="006B6944"/>
    <w:rsid w:val="006C2736"/>
    <w:rsid w:val="006C517B"/>
    <w:rsid w:val="006D1E74"/>
    <w:rsid w:val="006D5265"/>
    <w:rsid w:val="006D5F6F"/>
    <w:rsid w:val="006D6F08"/>
    <w:rsid w:val="006D7311"/>
    <w:rsid w:val="006D7D27"/>
    <w:rsid w:val="006E4433"/>
    <w:rsid w:val="006E7015"/>
    <w:rsid w:val="006F0817"/>
    <w:rsid w:val="006F1DC2"/>
    <w:rsid w:val="006F2C4C"/>
    <w:rsid w:val="006F5941"/>
    <w:rsid w:val="007002EE"/>
    <w:rsid w:val="007113EE"/>
    <w:rsid w:val="00714E97"/>
    <w:rsid w:val="00726F40"/>
    <w:rsid w:val="00735FCA"/>
    <w:rsid w:val="00741444"/>
    <w:rsid w:val="00744838"/>
    <w:rsid w:val="00744ABC"/>
    <w:rsid w:val="00752C24"/>
    <w:rsid w:val="00752E0F"/>
    <w:rsid w:val="00756044"/>
    <w:rsid w:val="007569C9"/>
    <w:rsid w:val="00763506"/>
    <w:rsid w:val="00763E34"/>
    <w:rsid w:val="00766521"/>
    <w:rsid w:val="00771063"/>
    <w:rsid w:val="007839CF"/>
    <w:rsid w:val="00783EF0"/>
    <w:rsid w:val="007903AC"/>
    <w:rsid w:val="007963F1"/>
    <w:rsid w:val="00796988"/>
    <w:rsid w:val="007A48CB"/>
    <w:rsid w:val="007A6A89"/>
    <w:rsid w:val="007B1769"/>
    <w:rsid w:val="007B3D70"/>
    <w:rsid w:val="007B4555"/>
    <w:rsid w:val="007B4BE5"/>
    <w:rsid w:val="007C2CEE"/>
    <w:rsid w:val="007C368A"/>
    <w:rsid w:val="007C3840"/>
    <w:rsid w:val="007C7093"/>
    <w:rsid w:val="007D44BE"/>
    <w:rsid w:val="007E036D"/>
    <w:rsid w:val="007E26CA"/>
    <w:rsid w:val="007E3741"/>
    <w:rsid w:val="007E5CF0"/>
    <w:rsid w:val="007F0381"/>
    <w:rsid w:val="007F5094"/>
    <w:rsid w:val="007F7820"/>
    <w:rsid w:val="00810BF4"/>
    <w:rsid w:val="00811310"/>
    <w:rsid w:val="00812323"/>
    <w:rsid w:val="00812C52"/>
    <w:rsid w:val="00812F9D"/>
    <w:rsid w:val="00813531"/>
    <w:rsid w:val="0081415C"/>
    <w:rsid w:val="00817059"/>
    <w:rsid w:val="0081773B"/>
    <w:rsid w:val="00820024"/>
    <w:rsid w:val="00824876"/>
    <w:rsid w:val="008266B3"/>
    <w:rsid w:val="00827723"/>
    <w:rsid w:val="00831781"/>
    <w:rsid w:val="008358DA"/>
    <w:rsid w:val="0084026C"/>
    <w:rsid w:val="008422A1"/>
    <w:rsid w:val="00844724"/>
    <w:rsid w:val="0084473C"/>
    <w:rsid w:val="008507F1"/>
    <w:rsid w:val="008515CC"/>
    <w:rsid w:val="00851E72"/>
    <w:rsid w:val="00853CBE"/>
    <w:rsid w:val="00854011"/>
    <w:rsid w:val="00856469"/>
    <w:rsid w:val="00861FF1"/>
    <w:rsid w:val="0086231C"/>
    <w:rsid w:val="0087185C"/>
    <w:rsid w:val="00875914"/>
    <w:rsid w:val="00884702"/>
    <w:rsid w:val="0089523C"/>
    <w:rsid w:val="008952DA"/>
    <w:rsid w:val="00896348"/>
    <w:rsid w:val="00896B58"/>
    <w:rsid w:val="00896D1F"/>
    <w:rsid w:val="008A5FC0"/>
    <w:rsid w:val="008A7520"/>
    <w:rsid w:val="008A759C"/>
    <w:rsid w:val="008B4463"/>
    <w:rsid w:val="008B6F95"/>
    <w:rsid w:val="008B7B3A"/>
    <w:rsid w:val="008D2A62"/>
    <w:rsid w:val="008D3DFB"/>
    <w:rsid w:val="008D40C6"/>
    <w:rsid w:val="008D70C6"/>
    <w:rsid w:val="008E3C22"/>
    <w:rsid w:val="008E3F98"/>
    <w:rsid w:val="008F3E9B"/>
    <w:rsid w:val="008F4049"/>
    <w:rsid w:val="008F52A3"/>
    <w:rsid w:val="008F5B15"/>
    <w:rsid w:val="008F773F"/>
    <w:rsid w:val="00900639"/>
    <w:rsid w:val="00901159"/>
    <w:rsid w:val="00905177"/>
    <w:rsid w:val="00907FB7"/>
    <w:rsid w:val="009135E4"/>
    <w:rsid w:val="00915082"/>
    <w:rsid w:val="00923D88"/>
    <w:rsid w:val="00923DAC"/>
    <w:rsid w:val="0092418F"/>
    <w:rsid w:val="00926905"/>
    <w:rsid w:val="00934E06"/>
    <w:rsid w:val="009364DD"/>
    <w:rsid w:val="00940CCD"/>
    <w:rsid w:val="0094367D"/>
    <w:rsid w:val="00950664"/>
    <w:rsid w:val="00954103"/>
    <w:rsid w:val="009608A5"/>
    <w:rsid w:val="00960C9C"/>
    <w:rsid w:val="00964222"/>
    <w:rsid w:val="00964F9D"/>
    <w:rsid w:val="00965BE5"/>
    <w:rsid w:val="0097158F"/>
    <w:rsid w:val="0097191D"/>
    <w:rsid w:val="00972C28"/>
    <w:rsid w:val="0097377F"/>
    <w:rsid w:val="00973FC9"/>
    <w:rsid w:val="00974B1A"/>
    <w:rsid w:val="00976452"/>
    <w:rsid w:val="009857F4"/>
    <w:rsid w:val="00986502"/>
    <w:rsid w:val="00990292"/>
    <w:rsid w:val="0099348C"/>
    <w:rsid w:val="009A323F"/>
    <w:rsid w:val="009A4F16"/>
    <w:rsid w:val="009B1DBB"/>
    <w:rsid w:val="009B20CC"/>
    <w:rsid w:val="009B2FF3"/>
    <w:rsid w:val="009C1EA4"/>
    <w:rsid w:val="009C6308"/>
    <w:rsid w:val="009D2BD7"/>
    <w:rsid w:val="009D46AE"/>
    <w:rsid w:val="009E0E1C"/>
    <w:rsid w:val="009E2BFD"/>
    <w:rsid w:val="009E2FE2"/>
    <w:rsid w:val="009F2639"/>
    <w:rsid w:val="009F72F6"/>
    <w:rsid w:val="00A006CF"/>
    <w:rsid w:val="00A012FD"/>
    <w:rsid w:val="00A117CD"/>
    <w:rsid w:val="00A127DF"/>
    <w:rsid w:val="00A14E43"/>
    <w:rsid w:val="00A15C99"/>
    <w:rsid w:val="00A16D57"/>
    <w:rsid w:val="00A2092D"/>
    <w:rsid w:val="00A209D7"/>
    <w:rsid w:val="00A27A0E"/>
    <w:rsid w:val="00A30C40"/>
    <w:rsid w:val="00A32F75"/>
    <w:rsid w:val="00A33792"/>
    <w:rsid w:val="00A36129"/>
    <w:rsid w:val="00A419A8"/>
    <w:rsid w:val="00A42457"/>
    <w:rsid w:val="00A4329E"/>
    <w:rsid w:val="00A4509C"/>
    <w:rsid w:val="00A4724A"/>
    <w:rsid w:val="00A5565B"/>
    <w:rsid w:val="00A56C46"/>
    <w:rsid w:val="00A60972"/>
    <w:rsid w:val="00A834B1"/>
    <w:rsid w:val="00A9096C"/>
    <w:rsid w:val="00A930EE"/>
    <w:rsid w:val="00A9334C"/>
    <w:rsid w:val="00A973DA"/>
    <w:rsid w:val="00AA419E"/>
    <w:rsid w:val="00AA6D0F"/>
    <w:rsid w:val="00AC1CBA"/>
    <w:rsid w:val="00AC22ED"/>
    <w:rsid w:val="00AC338C"/>
    <w:rsid w:val="00AC36B2"/>
    <w:rsid w:val="00AC6ADC"/>
    <w:rsid w:val="00AD774F"/>
    <w:rsid w:val="00AE0992"/>
    <w:rsid w:val="00AE1005"/>
    <w:rsid w:val="00AE600F"/>
    <w:rsid w:val="00AE7088"/>
    <w:rsid w:val="00AF16DD"/>
    <w:rsid w:val="00AF3434"/>
    <w:rsid w:val="00AF5413"/>
    <w:rsid w:val="00AF7AA3"/>
    <w:rsid w:val="00B04823"/>
    <w:rsid w:val="00B053F5"/>
    <w:rsid w:val="00B063FC"/>
    <w:rsid w:val="00B0717F"/>
    <w:rsid w:val="00B1325B"/>
    <w:rsid w:val="00B135EB"/>
    <w:rsid w:val="00B15BAB"/>
    <w:rsid w:val="00B15E10"/>
    <w:rsid w:val="00B20E70"/>
    <w:rsid w:val="00B2291D"/>
    <w:rsid w:val="00B252BD"/>
    <w:rsid w:val="00B2711A"/>
    <w:rsid w:val="00B33749"/>
    <w:rsid w:val="00B37182"/>
    <w:rsid w:val="00B53166"/>
    <w:rsid w:val="00B555F6"/>
    <w:rsid w:val="00B574CB"/>
    <w:rsid w:val="00B60040"/>
    <w:rsid w:val="00B6170C"/>
    <w:rsid w:val="00B61ADE"/>
    <w:rsid w:val="00B61BA2"/>
    <w:rsid w:val="00B67D96"/>
    <w:rsid w:val="00B8056E"/>
    <w:rsid w:val="00B83D3B"/>
    <w:rsid w:val="00B912D6"/>
    <w:rsid w:val="00B92E01"/>
    <w:rsid w:val="00B93D69"/>
    <w:rsid w:val="00B95B4D"/>
    <w:rsid w:val="00B96AD7"/>
    <w:rsid w:val="00BA24D1"/>
    <w:rsid w:val="00BB4B97"/>
    <w:rsid w:val="00BB7BCA"/>
    <w:rsid w:val="00BC2BEA"/>
    <w:rsid w:val="00BC35F6"/>
    <w:rsid w:val="00BC3E8E"/>
    <w:rsid w:val="00BC522B"/>
    <w:rsid w:val="00BC5566"/>
    <w:rsid w:val="00BC7014"/>
    <w:rsid w:val="00BD596A"/>
    <w:rsid w:val="00BD677F"/>
    <w:rsid w:val="00BE3E55"/>
    <w:rsid w:val="00BE4B09"/>
    <w:rsid w:val="00BF01F6"/>
    <w:rsid w:val="00BF309D"/>
    <w:rsid w:val="00C12D5E"/>
    <w:rsid w:val="00C13573"/>
    <w:rsid w:val="00C13967"/>
    <w:rsid w:val="00C20AFD"/>
    <w:rsid w:val="00C21CE2"/>
    <w:rsid w:val="00C21E7E"/>
    <w:rsid w:val="00C25ABF"/>
    <w:rsid w:val="00C27244"/>
    <w:rsid w:val="00C3514B"/>
    <w:rsid w:val="00C37ED7"/>
    <w:rsid w:val="00C43E22"/>
    <w:rsid w:val="00C4477F"/>
    <w:rsid w:val="00C473A5"/>
    <w:rsid w:val="00C513DC"/>
    <w:rsid w:val="00C51461"/>
    <w:rsid w:val="00C55D8E"/>
    <w:rsid w:val="00C611C2"/>
    <w:rsid w:val="00C62BC3"/>
    <w:rsid w:val="00C6598C"/>
    <w:rsid w:val="00C71086"/>
    <w:rsid w:val="00C72DA6"/>
    <w:rsid w:val="00C76771"/>
    <w:rsid w:val="00C82F02"/>
    <w:rsid w:val="00C87895"/>
    <w:rsid w:val="00C9706E"/>
    <w:rsid w:val="00CA2514"/>
    <w:rsid w:val="00CA4764"/>
    <w:rsid w:val="00CA5039"/>
    <w:rsid w:val="00CB1E7B"/>
    <w:rsid w:val="00CB1F49"/>
    <w:rsid w:val="00CB3EFF"/>
    <w:rsid w:val="00CB787A"/>
    <w:rsid w:val="00CC33B5"/>
    <w:rsid w:val="00CC33FE"/>
    <w:rsid w:val="00CC4A04"/>
    <w:rsid w:val="00CC5117"/>
    <w:rsid w:val="00CC71EA"/>
    <w:rsid w:val="00CC72C6"/>
    <w:rsid w:val="00CD09A0"/>
    <w:rsid w:val="00CD0FDB"/>
    <w:rsid w:val="00CD2FC8"/>
    <w:rsid w:val="00CD6E60"/>
    <w:rsid w:val="00CD7E76"/>
    <w:rsid w:val="00CE10FA"/>
    <w:rsid w:val="00CE11DA"/>
    <w:rsid w:val="00CE14C7"/>
    <w:rsid w:val="00CE5CA9"/>
    <w:rsid w:val="00CF7524"/>
    <w:rsid w:val="00CF7DF2"/>
    <w:rsid w:val="00D02F1D"/>
    <w:rsid w:val="00D03036"/>
    <w:rsid w:val="00D038D9"/>
    <w:rsid w:val="00D063F2"/>
    <w:rsid w:val="00D134D0"/>
    <w:rsid w:val="00D14F9D"/>
    <w:rsid w:val="00D16D46"/>
    <w:rsid w:val="00D17C61"/>
    <w:rsid w:val="00D25611"/>
    <w:rsid w:val="00D32C57"/>
    <w:rsid w:val="00D33238"/>
    <w:rsid w:val="00D33497"/>
    <w:rsid w:val="00D33B40"/>
    <w:rsid w:val="00D33B9D"/>
    <w:rsid w:val="00D3772D"/>
    <w:rsid w:val="00D423AE"/>
    <w:rsid w:val="00D43A12"/>
    <w:rsid w:val="00D442B7"/>
    <w:rsid w:val="00D45AC1"/>
    <w:rsid w:val="00D47CF5"/>
    <w:rsid w:val="00D5002E"/>
    <w:rsid w:val="00D52216"/>
    <w:rsid w:val="00D529B8"/>
    <w:rsid w:val="00D54CAD"/>
    <w:rsid w:val="00D610DC"/>
    <w:rsid w:val="00D64391"/>
    <w:rsid w:val="00D67811"/>
    <w:rsid w:val="00D80958"/>
    <w:rsid w:val="00D80C83"/>
    <w:rsid w:val="00D815D3"/>
    <w:rsid w:val="00D845F7"/>
    <w:rsid w:val="00D92829"/>
    <w:rsid w:val="00D92940"/>
    <w:rsid w:val="00D941E2"/>
    <w:rsid w:val="00DA0D12"/>
    <w:rsid w:val="00DA212B"/>
    <w:rsid w:val="00DA789F"/>
    <w:rsid w:val="00DC112D"/>
    <w:rsid w:val="00DC23FC"/>
    <w:rsid w:val="00DC29BE"/>
    <w:rsid w:val="00DC3F7C"/>
    <w:rsid w:val="00DC639E"/>
    <w:rsid w:val="00DC702D"/>
    <w:rsid w:val="00DD0E94"/>
    <w:rsid w:val="00DE16E4"/>
    <w:rsid w:val="00DE4709"/>
    <w:rsid w:val="00DE688F"/>
    <w:rsid w:val="00DE6E3B"/>
    <w:rsid w:val="00DF11FC"/>
    <w:rsid w:val="00DF37A7"/>
    <w:rsid w:val="00DF58C0"/>
    <w:rsid w:val="00DF5EB4"/>
    <w:rsid w:val="00E01793"/>
    <w:rsid w:val="00E03A94"/>
    <w:rsid w:val="00E052B1"/>
    <w:rsid w:val="00E10F77"/>
    <w:rsid w:val="00E1137F"/>
    <w:rsid w:val="00E23EF6"/>
    <w:rsid w:val="00E27303"/>
    <w:rsid w:val="00E32ACC"/>
    <w:rsid w:val="00E36442"/>
    <w:rsid w:val="00E37BCE"/>
    <w:rsid w:val="00E37D72"/>
    <w:rsid w:val="00E42117"/>
    <w:rsid w:val="00E44925"/>
    <w:rsid w:val="00E521F4"/>
    <w:rsid w:val="00E64029"/>
    <w:rsid w:val="00E6407E"/>
    <w:rsid w:val="00E8045D"/>
    <w:rsid w:val="00E8391E"/>
    <w:rsid w:val="00E900CF"/>
    <w:rsid w:val="00E90A74"/>
    <w:rsid w:val="00E9514D"/>
    <w:rsid w:val="00E9601B"/>
    <w:rsid w:val="00EA071F"/>
    <w:rsid w:val="00EA0FA7"/>
    <w:rsid w:val="00EA117C"/>
    <w:rsid w:val="00EA3005"/>
    <w:rsid w:val="00EA4FCF"/>
    <w:rsid w:val="00EB5964"/>
    <w:rsid w:val="00EC2F11"/>
    <w:rsid w:val="00EC6CD5"/>
    <w:rsid w:val="00EC74C9"/>
    <w:rsid w:val="00EE51AA"/>
    <w:rsid w:val="00EF394E"/>
    <w:rsid w:val="00EF507F"/>
    <w:rsid w:val="00F1010C"/>
    <w:rsid w:val="00F10DF3"/>
    <w:rsid w:val="00F237BE"/>
    <w:rsid w:val="00F26AD2"/>
    <w:rsid w:val="00F3527E"/>
    <w:rsid w:val="00F50F7E"/>
    <w:rsid w:val="00F51517"/>
    <w:rsid w:val="00F54317"/>
    <w:rsid w:val="00F57C1F"/>
    <w:rsid w:val="00F61374"/>
    <w:rsid w:val="00F6279E"/>
    <w:rsid w:val="00F63631"/>
    <w:rsid w:val="00F64114"/>
    <w:rsid w:val="00F65D45"/>
    <w:rsid w:val="00F66F6A"/>
    <w:rsid w:val="00F7278E"/>
    <w:rsid w:val="00F727F6"/>
    <w:rsid w:val="00F75F07"/>
    <w:rsid w:val="00F76272"/>
    <w:rsid w:val="00F76962"/>
    <w:rsid w:val="00F808DD"/>
    <w:rsid w:val="00F817F5"/>
    <w:rsid w:val="00F8536C"/>
    <w:rsid w:val="00F87A45"/>
    <w:rsid w:val="00F9168E"/>
    <w:rsid w:val="00FA0A4E"/>
    <w:rsid w:val="00FA2975"/>
    <w:rsid w:val="00FA57AC"/>
    <w:rsid w:val="00FA797E"/>
    <w:rsid w:val="00FB0EE1"/>
    <w:rsid w:val="00FB3CE7"/>
    <w:rsid w:val="00FB5321"/>
    <w:rsid w:val="00FB71A5"/>
    <w:rsid w:val="00FC2110"/>
    <w:rsid w:val="00FC2DE4"/>
    <w:rsid w:val="00FC33C1"/>
    <w:rsid w:val="00FC3A57"/>
    <w:rsid w:val="00FC4AC1"/>
    <w:rsid w:val="00FC638B"/>
    <w:rsid w:val="00FD412C"/>
    <w:rsid w:val="00FD5432"/>
    <w:rsid w:val="00FE1CC2"/>
    <w:rsid w:val="00FE3841"/>
    <w:rsid w:val="00FF1035"/>
    <w:rsid w:val="00FF1260"/>
    <w:rsid w:val="00FF4663"/>
    <w:rsid w:val="00FF4CE3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0B491D"/>
  <w15:docId w15:val="{900FB8B9-4B45-4F44-9B83-D1CE1E9E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"/>
    <w:basedOn w:val="1CHAPTitreN"/>
    <w:next w:val="Normal"/>
    <w:link w:val="Titre1Car"/>
    <w:uiPriority w:val="99"/>
    <w:qFormat/>
    <w:rsid w:val="003A3D87"/>
    <w:pPr>
      <w:numPr>
        <w:numId w:val="4"/>
      </w:numPr>
      <w:outlineLvl w:val="0"/>
    </w:pPr>
  </w:style>
  <w:style w:type="paragraph" w:styleId="Titre2">
    <w:name w:val="heading 2"/>
    <w:basedOn w:val="2CHAPSous-TitreN"/>
    <w:next w:val="Normal"/>
    <w:link w:val="Titre2Car"/>
    <w:uiPriority w:val="99"/>
    <w:qFormat/>
    <w:rsid w:val="003A3D87"/>
    <w:pPr>
      <w:tabs>
        <w:tab w:val="clear" w:pos="1275"/>
        <w:tab w:val="num" w:pos="360"/>
      </w:tabs>
      <w:ind w:left="360" w:hanging="360"/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2"/>
      </w:numPr>
      <w:tabs>
        <w:tab w:val="clear" w:pos="360"/>
        <w:tab w:val="num" w:pos="1615"/>
      </w:tabs>
      <w:suppressAutoHyphens/>
      <w:spacing w:before="240" w:after="60"/>
      <w:ind w:left="1275" w:right="-8" w:firstLine="283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3141E6"/>
    <w:pPr>
      <w:keepNext/>
      <w:numPr>
        <w:ilvl w:val="3"/>
        <w:numId w:val="19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9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141E6"/>
    <w:pPr>
      <w:numPr>
        <w:ilvl w:val="5"/>
        <w:numId w:val="19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3141E6"/>
    <w:pPr>
      <w:numPr>
        <w:ilvl w:val="6"/>
        <w:numId w:val="19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3141E6"/>
    <w:pPr>
      <w:numPr>
        <w:ilvl w:val="7"/>
        <w:numId w:val="19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3141E6"/>
    <w:pPr>
      <w:numPr>
        <w:ilvl w:val="8"/>
        <w:numId w:val="19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Titre2Car">
    <w:name w:val="Titre 2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DF684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854011"/>
    <w:rPr>
      <w:b/>
    </w:rPr>
  </w:style>
  <w:style w:type="character" w:customStyle="1" w:styleId="Titre7Car">
    <w:name w:val="Titre 7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Heading5Char16">
    <w:name w:val="Heading 5 Char16"/>
    <w:aliases w:val="5 sub-bullet Char16,sb Char16,h5 Char16,Roman list Char16,Underavsnitt Char16,Level 3 - i Char16,Level 3 - i1 Char16,Level 3 - i2 Char16,Level 3 - i11 Char16,Level 3 - i3 Char16,Level 3 - i12 Char16,Level 3 - i4 Char16,H Cha"/>
    <w:basedOn w:val="Policepardfaut"/>
    <w:uiPriority w:val="99"/>
    <w:semiHidden/>
    <w:locked/>
    <w:rsid w:val="006F2C4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5">
    <w:name w:val="Heading 5 Char15"/>
    <w:aliases w:val="5 sub-bullet Char15,sb Char15,h5 Char15,Roman list Char15,Underavsnitt Char15,Level 3 - i Char15,Level 3 - i1 Char15,Level 3 - i2 Char15,Level 3 - i11 Char15,Level 3 - i3 Char15,Level 3 - i12 Char15,Level 3 - i4 Char15,H Cha14"/>
    <w:basedOn w:val="Policepardfaut"/>
    <w:uiPriority w:val="99"/>
    <w:semiHidden/>
    <w:locked/>
    <w:rsid w:val="00EF394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4">
    <w:name w:val="Heading 5 Char14"/>
    <w:aliases w:val="5 sub-bullet Char14,sb Char14,h5 Char14,Roman list Char14,Underavsnitt Char14,Level 3 - i Char14,Level 3 - i1 Char14,Level 3 - i2 Char14,Level 3 - i11 Char14,Level 3 - i3 Char14,Level 3 - i12 Char14,Level 3 - i4 Char14,H Cha13"/>
    <w:basedOn w:val="Policepardfaut"/>
    <w:uiPriority w:val="99"/>
    <w:semiHidden/>
    <w:locked/>
    <w:rsid w:val="0092690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3">
    <w:name w:val="Heading 5 Char13"/>
    <w:aliases w:val="5 sub-bullet Char13,sb Char13,h5 Char13,Roman list Char13,Underavsnitt Char13,Level 3 - i Char13,Level 3 - i1 Char13,Level 3 - i2 Char13,Level 3 - i11 Char13,Level 3 - i3 Char13,Level 3 - i12 Char13,Level 3 - i4 Char13,H Cha12"/>
    <w:basedOn w:val="Policepardfaut"/>
    <w:uiPriority w:val="99"/>
    <w:semiHidden/>
    <w:locked/>
    <w:rsid w:val="00B3374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2">
    <w:name w:val="Heading 5 Char12"/>
    <w:aliases w:val="5 sub-bullet Char12,sb Char12,h5 Char12,Roman list Char12,Underavsnitt Char12,Level 3 - i Char12,Level 3 - i1 Char12,Level 3 - i2 Char12,Level 3 - i11 Char12,Level 3 - i3 Char12,Level 3 - i12 Char12,Level 3 - i4 Char12,H Cha11"/>
    <w:basedOn w:val="Policepardfaut"/>
    <w:uiPriority w:val="99"/>
    <w:semiHidden/>
    <w:locked/>
    <w:rsid w:val="007E26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1">
    <w:name w:val="Heading 5 Char11"/>
    <w:aliases w:val="5 sub-bullet Char11,sb Char11,h5 Char11,Roman list Char11,Underavsnitt Char11,Level 3 - i Char11,Level 3 - i1 Char11,Level 3 - i2 Char11,Level 3 - i11 Char11,Level 3 - i3 Char11,Level 3 - i12 Char11,Level 3 - i4 Char11,H Cha10"/>
    <w:basedOn w:val="Policepardfaut"/>
    <w:uiPriority w:val="99"/>
    <w:semiHidden/>
    <w:locked/>
    <w:rsid w:val="0001678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0">
    <w:name w:val="Heading 5 Char10"/>
    <w:aliases w:val="5 sub-bullet Char10,sb Char10,h5 Char10,Roman list Char10,Underavsnitt Char10,Level 3 - i Char10,Level 3 - i1 Char10,Level 3 - i2 Char10,Level 3 - i11 Char10,Level 3 - i3 Char10,Level 3 - i12 Char10,Level 3 - i4 Char10,H Cha9"/>
    <w:basedOn w:val="Policepardfaut"/>
    <w:uiPriority w:val="99"/>
    <w:semiHidden/>
    <w:locked/>
    <w:rsid w:val="00E37D7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9">
    <w:name w:val="Heading 5 Char9"/>
    <w:aliases w:val="5 sub-bullet Char9,sb Char9,h5 Char9,Roman list Char9,Underavsnitt Char9,Level 3 - i Char9,Level 3 - i1 Char9,Level 3 - i2 Char9,Level 3 - i11 Char9,Level 3 - i3 Char9,Level 3 - i12 Char9,Level 3 - i4 Char9,Level 3 - i13 Char9,H Cha8"/>
    <w:basedOn w:val="Policepardfaut"/>
    <w:uiPriority w:val="99"/>
    <w:semiHidden/>
    <w:locked/>
    <w:rsid w:val="00120B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8">
    <w:name w:val="Heading 5 Char8"/>
    <w:aliases w:val="5 sub-bullet Char8,sb Char8,h5 Char8,Roman list Char8,Underavsnitt Char8,Level 3 - i Char8,Level 3 - i1 Char8,Level 3 - i2 Char8,Level 3 - i11 Char8,Level 3 - i3 Char8,Level 3 - i12 Char8,Level 3 - i4 Char8,Level 3 - i13 Char8,H Cha7"/>
    <w:basedOn w:val="Policepardfaut"/>
    <w:uiPriority w:val="99"/>
    <w:semiHidden/>
    <w:locked/>
    <w:rsid w:val="0046309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7">
    <w:name w:val="Heading 5 Char7"/>
    <w:aliases w:val="5 sub-bullet Char7,sb Char7,h5 Char7,Roman list Char7,Underavsnitt Char7,Level 3 - i Char7,Level 3 - i1 Char7,Level 3 - i2 Char7,Level 3 - i11 Char7,Level 3 - i3 Char7,Level 3 - i12 Char7,Level 3 - i4 Char7,Level 3 - i13 Char7,H Cha6"/>
    <w:basedOn w:val="Policepardfaut"/>
    <w:uiPriority w:val="99"/>
    <w:semiHidden/>
    <w:locked/>
    <w:rsid w:val="00B15BA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6">
    <w:name w:val="Heading 5 Char6"/>
    <w:aliases w:val="5 sub-bullet Char6,sb Char6,h5 Char6,Roman list Char6,Underavsnitt Char6,Level 3 - i Char6,Level 3 - i1 Char6,Level 3 - i2 Char6,Level 3 - i11 Char6,Level 3 - i3 Char6,Level 3 - i12 Char6,Level 3 - i4 Char6,Level 3 - i13 Char6,H Cha5"/>
    <w:basedOn w:val="Policepardfaut"/>
    <w:uiPriority w:val="99"/>
    <w:semiHidden/>
    <w:locked/>
    <w:rsid w:val="001E40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5">
    <w:name w:val="Heading 5 Char5"/>
    <w:aliases w:val="5 sub-bullet Char5,sb Char5,h5 Char5,Roman list Char5,Underavsnitt Char5,Level 3 - i Char5,Level 3 - i1 Char5,Level 3 - i2 Char5,Level 3 - i11 Char5,Level 3 - i3 Char5,Level 3 - i12 Char5,Level 3 - i4 Char5,Level 3 - i13 Char5,H Cha4"/>
    <w:basedOn w:val="Policepardfaut"/>
    <w:uiPriority w:val="99"/>
    <w:semiHidden/>
    <w:locked/>
    <w:rsid w:val="00972C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4">
    <w:name w:val="Heading 5 Char4"/>
    <w:aliases w:val="5 sub-bullet Char4,sb Char4,h5 Char4,Roman list Char4,Underavsnitt Char4,Level 3 - i Char4,Level 3 - i1 Char4,Level 3 - i2 Char4,Level 3 - i11 Char4,Level 3 - i3 Char4,Level 3 - i12 Char4,Level 3 - i4 Char4,Level 3 - i13 Char4,H Cha3"/>
    <w:basedOn w:val="Policepardfaut"/>
    <w:uiPriority w:val="99"/>
    <w:semiHidden/>
    <w:locked/>
    <w:rsid w:val="002E078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3">
    <w:name w:val="Heading 5 Char3"/>
    <w:aliases w:val="5 sub-bullet Char3,sb Char3,h5 Char3,Roman list Char3,Underavsnitt Char3,Level 3 - i Char3,Level 3 - i1 Char3,Level 3 - i2 Char3,Level 3 - i11 Char3,Level 3 - i3 Char3,Level 3 - i12 Char3,Level 3 - i4 Char3,Level 3 - i13 Char3,H Cha2"/>
    <w:basedOn w:val="Policepardfaut"/>
    <w:uiPriority w:val="99"/>
    <w:semiHidden/>
    <w:locked/>
    <w:rsid w:val="00CD09A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1"/>
    <w:basedOn w:val="Policepardfaut"/>
    <w:uiPriority w:val="99"/>
    <w:semiHidden/>
    <w:locked/>
    <w:rsid w:val="00A2092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"/>
    <w:basedOn w:val="Normal"/>
    <w:autoRedefine/>
    <w:uiPriority w:val="39"/>
    <w:rsid w:val="00DA789F"/>
    <w:pPr>
      <w:tabs>
        <w:tab w:val="decimal" w:pos="567"/>
        <w:tab w:val="decimal" w:pos="1985"/>
        <w:tab w:val="left" w:pos="2268"/>
        <w:tab w:val="left" w:pos="2410"/>
        <w:tab w:val="left" w:pos="2552"/>
        <w:tab w:val="right" w:leader="dot" w:pos="8789"/>
      </w:tabs>
      <w:suppressAutoHyphens/>
      <w:spacing w:before="280" w:after="40" w:line="240" w:lineRule="exact"/>
      <w:ind w:left="426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"/>
    <w:basedOn w:val="Normal"/>
    <w:autoRedefine/>
    <w:uiPriority w:val="39"/>
    <w:rsid w:val="00DA789F"/>
    <w:pPr>
      <w:numPr>
        <w:numId w:val="5"/>
      </w:numPr>
      <w:tabs>
        <w:tab w:val="clear" w:pos="2268"/>
        <w:tab w:val="left" w:pos="1276"/>
        <w:tab w:val="left" w:pos="1701"/>
        <w:tab w:val="num" w:pos="2410"/>
        <w:tab w:val="left" w:pos="2552"/>
        <w:tab w:val="left" w:pos="2835"/>
        <w:tab w:val="right" w:leader="dot" w:pos="8364"/>
      </w:tabs>
      <w:suppressAutoHyphens/>
      <w:spacing w:before="40" w:after="40" w:line="240" w:lineRule="exact"/>
      <w:ind w:left="993" w:right="133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6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7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numPr>
        <w:ilvl w:val="1"/>
        <w:numId w:val="2"/>
      </w:numPr>
      <w:tabs>
        <w:tab w:val="clear" w:pos="360"/>
        <w:tab w:val="num" w:pos="1275"/>
        <w:tab w:val="left" w:pos="1985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1275" w:firstLine="0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9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8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11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10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12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3"/>
      </w:numPr>
      <w:tabs>
        <w:tab w:val="clear" w:pos="926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  <w:ind w:left="5664" w:firstLine="0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13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4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5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6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7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8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20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uiPriority w:val="99"/>
    <w:rsid w:val="003141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21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basedOn w:val="Normal"/>
    <w:next w:val="Normal"/>
    <w:autoRedefine/>
    <w:uiPriority w:val="99"/>
    <w:rsid w:val="009B20CC"/>
    <w:pPr>
      <w:numPr>
        <w:ilvl w:val="1"/>
        <w:numId w:val="5"/>
      </w:numPr>
      <w:tabs>
        <w:tab w:val="left" w:pos="2694"/>
        <w:tab w:val="left" w:pos="3241"/>
        <w:tab w:val="right" w:leader="dot" w:pos="9639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basedOn w:val="Normal"/>
    <w:next w:val="Normal"/>
    <w:autoRedefine/>
    <w:uiPriority w:val="99"/>
    <w:semiHidden/>
    <w:rsid w:val="003141E6"/>
    <w:pPr>
      <w:ind w:left="720"/>
    </w:pPr>
  </w:style>
  <w:style w:type="paragraph" w:styleId="TM5">
    <w:name w:val="toc 5"/>
    <w:basedOn w:val="Normal"/>
    <w:next w:val="Normal"/>
    <w:autoRedefine/>
    <w:uiPriority w:val="99"/>
    <w:semiHidden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6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22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896348"/>
    <w:pPr>
      <w:tabs>
        <w:tab w:val="clear" w:pos="3969"/>
      </w:tabs>
      <w:ind w:firstLine="0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896348"/>
    <w:rPr>
      <w:rFonts w:ascii="Arial Narrow" w:hAnsi="Arial Narrow"/>
      <w:szCs w:val="20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4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1"/>
      </w:numPr>
      <w:tabs>
        <w:tab w:val="clear" w:pos="643"/>
        <w:tab w:val="num" w:pos="720"/>
      </w:tabs>
      <w:ind w:left="720"/>
    </w:pPr>
  </w:style>
  <w:style w:type="paragraph" w:styleId="Listepuces3">
    <w:name w:val="List Bullet 3"/>
    <w:basedOn w:val="Corpsdetexte"/>
    <w:uiPriority w:val="99"/>
    <w:rsid w:val="000947AC"/>
    <w:pPr>
      <w:numPr>
        <w:numId w:val="23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6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7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7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7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99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Rvision">
    <w:name w:val="Revision"/>
    <w:hidden/>
    <w:uiPriority w:val="99"/>
    <w:semiHidden/>
    <w:rsid w:val="00964F9D"/>
    <w:rPr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locked/>
    <w:rsid w:val="00240BB2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locked/>
    <w:rsid w:val="00390B68"/>
    <w:pPr>
      <w:spacing w:before="100" w:beforeAutospacing="1" w:after="100" w:afterAutospacing="1"/>
    </w:pPr>
    <w:rPr>
      <w:rFonts w:eastAsiaTheme="minorEastAsia"/>
    </w:rPr>
  </w:style>
  <w:style w:type="paragraph" w:customStyle="1" w:styleId="msolistparagraph0">
    <w:name w:val="msolistparagraph"/>
    <w:basedOn w:val="Normal"/>
    <w:rsid w:val="00EC2F11"/>
    <w:pPr>
      <w:ind w:left="720"/>
    </w:pPr>
    <w:rPr>
      <w:rFonts w:ascii="Calibri" w:eastAsia="MS Mincho" w:hAnsi="Calibri"/>
      <w:sz w:val="22"/>
      <w:szCs w:val="22"/>
      <w:lang w:val="en-US" w:eastAsia="en-US"/>
    </w:rPr>
  </w:style>
  <w:style w:type="character" w:customStyle="1" w:styleId="m1">
    <w:name w:val="m1"/>
    <w:basedOn w:val="Policepardfaut"/>
    <w:rsid w:val="000233A9"/>
    <w:rPr>
      <w:color w:val="0000FF"/>
    </w:rPr>
  </w:style>
  <w:style w:type="character" w:customStyle="1" w:styleId="pi1">
    <w:name w:val="pi1"/>
    <w:basedOn w:val="Policepardfaut"/>
    <w:rsid w:val="000233A9"/>
    <w:rPr>
      <w:color w:val="0000FF"/>
    </w:rPr>
  </w:style>
  <w:style w:type="character" w:customStyle="1" w:styleId="t1">
    <w:name w:val="t1"/>
    <w:basedOn w:val="Policepardfaut"/>
    <w:rsid w:val="000233A9"/>
    <w:rPr>
      <w:color w:val="990000"/>
    </w:rPr>
  </w:style>
  <w:style w:type="character" w:customStyle="1" w:styleId="ns1">
    <w:name w:val="ns1"/>
    <w:basedOn w:val="Policepardfaut"/>
    <w:rsid w:val="000233A9"/>
    <w:rPr>
      <w:color w:val="FF0000"/>
    </w:rPr>
  </w:style>
  <w:style w:type="character" w:customStyle="1" w:styleId="tx1">
    <w:name w:val="tx1"/>
    <w:basedOn w:val="Policepardfaut"/>
    <w:rsid w:val="000233A9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locked/>
    <w:rsid w:val="000439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439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3711C3"/>
    <w:rPr>
      <w:color w:val="800080" w:themeColor="followedHyperlink"/>
      <w:u w:val="single"/>
    </w:rPr>
  </w:style>
  <w:style w:type="table" w:styleId="TableauGrille5Fonc-Accentuation5">
    <w:name w:val="Grid Table 5 Dark Accent 5"/>
    <w:basedOn w:val="TableauNormal"/>
    <w:uiPriority w:val="50"/>
    <w:rsid w:val="006D1E7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351D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1D4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9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5817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1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36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38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581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0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3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2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5837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55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632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58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300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04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7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948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178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71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2787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62070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9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0020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048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4242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5141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970260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57420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37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36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486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84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672905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8900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9242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533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0325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78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810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8166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52961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6034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6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36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80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5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17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978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48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5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04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724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90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714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467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8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44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9579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1534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4827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8400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7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07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299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6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file:///C:\Users\CBAUDOUI\AppData\Local\Temp\createTroubleTicketByValue_reponse_KO.xml" TargetMode="External"/><Relationship Id="rId26" Type="http://schemas.openxmlformats.org/officeDocument/2006/relationships/hyperlink" Target="file:///C:\Users\CBAUDOUI\AppData\Local\Temp\createTroubleTicketByValue_reponse_KO.x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file:///C:\Users\CBAUDOUI\AppData\Local\Temp\createTroubleTicketByValue_reponse_KO.xml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package" Target="embeddings/Dessin_Microsoft_Visio1.vsdx"/><Relationship Id="rId25" Type="http://schemas.openxmlformats.org/officeDocument/2006/relationships/hyperlink" Target="file:///C:\Users\CBAUDOUI\AppData\Local\Temp\createTroubleTicketByValue_reponse_KO.x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1.emf"/><Relationship Id="rId20" Type="http://schemas.openxmlformats.org/officeDocument/2006/relationships/hyperlink" Target="file:///C:\Users\CBAUDOUI\AppData\Local\Temp\createTroubleTicketByValue_reponse_KO.xml" TargetMode="External"/><Relationship Id="rId29" Type="http://schemas.openxmlformats.org/officeDocument/2006/relationships/hyperlink" Target="file:///C:\Users\CBAUDOUI\AppData\Local\Temp\createTroubleTicketByValue_reponse_KO.x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file:///C:\Users\CBAUDOUI\AppData\Local\Temp\createTroubleTicketByValue_reponse_KO.x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rcep.fr/fileadmin/reprise/dossiers/fibre/20120213-cefibre_schemas_glossaire_FttH.pdf" TargetMode="External"/><Relationship Id="rId23" Type="http://schemas.openxmlformats.org/officeDocument/2006/relationships/hyperlink" Target="file:///C:\Users\CBAUDOUI\AppData\Local\Temp\createTroubleTicketByValue_reponse_KO.xml" TargetMode="External"/><Relationship Id="rId28" Type="http://schemas.openxmlformats.org/officeDocument/2006/relationships/hyperlink" Target="file:///C:\Users\CBAUDOUI\AppData\Local\Temp\createTroubleTicketByValue_reponse_KO.xml" TargetMode="External"/><Relationship Id="rId10" Type="http://schemas.openxmlformats.org/officeDocument/2006/relationships/endnotes" Target="endnotes.xml"/><Relationship Id="rId19" Type="http://schemas.openxmlformats.org/officeDocument/2006/relationships/hyperlink" Target="file:///C:\Users\CBAUDOUI\AppData\Local\Temp\createTroubleTicketByValue_reponse_KO.xm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file:///C:\Users\CBAUDOUI\AppData\Local\Temp\createTroubleTicketByValue_reponse_KO.xml" TargetMode="External"/><Relationship Id="rId27" Type="http://schemas.openxmlformats.org/officeDocument/2006/relationships/hyperlink" Target="file:///C:\Users\CBAUDOUI\AppData\Local\Temp\createTroubleTicketByValue_reponse_KO.xml" TargetMode="Externa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5E5656D5EF8F439F9DE0A63B413C97" ma:contentTypeVersion="11" ma:contentTypeDescription="Crée un document." ma:contentTypeScope="" ma:versionID="5d395fec6385af551fee1dc19b39ffc5">
  <xsd:schema xmlns:xsd="http://www.w3.org/2001/XMLSchema" xmlns:xs="http://www.w3.org/2001/XMLSchema" xmlns:p="http://schemas.microsoft.com/office/2006/metadata/properties" xmlns:ns2="b1e96a75-7782-4131-adb0-32512da3826d" targetNamespace="http://schemas.microsoft.com/office/2006/metadata/properties" ma:root="true" ma:fieldsID="6ae4f1c738a83076851600e420293490" ns2:_="">
    <xsd:import namespace="b1e96a75-7782-4131-adb0-32512da382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96a75-7782-4131-adb0-32512da382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0B200-B1F4-4FAD-BDF8-141B96A5D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8D171-4F86-41AB-9AB6-1B59A2D65A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DBC512-F6BF-4D6F-B688-47EBC31B0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96a75-7782-4131-adb0-32512da382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C1A56-E65A-48A5-B673-48DA985C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v1.6.dot</Template>
  <TotalTime>6</TotalTime>
  <Pages>18</Pages>
  <Words>2643</Words>
  <Characters>20999</Characters>
  <Application>Microsoft Office Word</Application>
  <DocSecurity>0</DocSecurity>
  <Lines>174</Lines>
  <Paragraphs>47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26</vt:i4>
      </vt:variant>
    </vt:vector>
  </HeadingPairs>
  <TitlesOfParts>
    <vt:vector size="27" baseType="lpstr">
      <vt:lpstr>SAV3.0</vt:lpstr>
      <vt:lpstr>Contexte et objectifs</vt:lpstr>
      <vt:lpstr>    Objet du document</vt:lpstr>
      <vt:lpstr>    Lexique</vt:lpstr>
      <vt:lpstr>Protocole SAV FTTH v3.0</vt:lpstr>
      <vt:lpstr>    Généralités</vt:lpstr>
      <vt:lpstr>    Cycle de vie du ticket </vt:lpstr>
      <vt:lpstr>    Règles des échanges </vt:lpstr>
      <vt:lpstr>    Principe des échanges </vt:lpstr>
      <vt:lpstr>Protocole</vt:lpstr>
      <vt:lpstr>    Explication des onglets du protocole  </vt:lpstr>
      <vt:lpstr>    Sécurité des échanges </vt:lpstr>
      <vt:lpstr>    Système d’authentification</vt:lpstr>
      <vt:lpstr>    Liste des Webméthodes présentées par l’OI</vt:lpstr>
      <vt:lpstr>    Liste des Webméthodes présentées par l’OC</vt:lpstr>
      <vt:lpstr>Description Trouble Ticket</vt:lpstr>
      <vt:lpstr>    </vt:lpstr>
      <vt:lpstr>Description méthode « getTroubleTicketByKey »</vt:lpstr>
      <vt:lpstr>    Partie Requête</vt:lpstr>
      <vt:lpstr>    Partie réponse</vt:lpstr>
      <vt:lpstr>Description Codes Erreur</vt:lpstr>
      <vt:lpstr>    Erreur  fonctionnelle</vt:lpstr>
      <vt:lpstr>    Erreur  technique</vt:lpstr>
      <vt:lpstr>Annexe</vt:lpstr>
      <vt:lpstr>    WSDL et XSD</vt:lpstr>
      <vt:lpstr>    Exemple</vt:lpstr>
      <vt:lpstr>    Modalité des tests entre l’OI et l’OC</vt:lpstr>
    </vt:vector>
  </TitlesOfParts>
  <Company>HM</Company>
  <LinksUpToDate>false</LinksUpToDate>
  <CharactersWithSpaces>23595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SAV3.0</dc:title>
  <dc:subject>Présentation du protocole PM 2.0 et règles de gestion</dc:subject>
  <dc:creator>GT Interop SAV FTTH</dc:creator>
  <cp:keywords>1.1</cp:keywords>
  <cp:lastModifiedBy>Virgile PARIS</cp:lastModifiedBy>
  <cp:revision>5</cp:revision>
  <cp:lastPrinted>2021-10-15T13:09:00Z</cp:lastPrinted>
  <dcterms:created xsi:type="dcterms:W3CDTF">2021-09-03T13:34:00Z</dcterms:created>
  <dcterms:modified xsi:type="dcterms:W3CDTF">2021-10-15T13:09:00Z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0x010100E75E5656D5EF8F439F9DE0A63B413C97</vt:lpwstr>
  </property>
</Properties>
</file>